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СЧЕТНАЯ ПАЛАТА ПОЛЕВСКОГО ГОРОДСКОГО ОКРУГА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СТАНДАРТ ВНЕШНЕГО МУНИЦИПАЛЬНОГО ФИНАНСОВОГО КОНТРОЛЯ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СТАНДАРТ ОРГАНИЗАЦИИ ДЕЯТЕЛЬНОСТИ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(СОД 01)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«ПЛАНИРОВАНИЕ РАБОТЫ СЧЕТНОЙ ПАЛАТЫ ПОЛЕВСКОГО ГОРОДСКОГО ОКРУГА»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Утвержден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распоряжением Счетной палаты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 05.09.2013 № 93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E7165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(с изменениями от 24.03.2014 № 29,</w:t>
      </w:r>
      <w:proofErr w:type="gramEnd"/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05.12.2014 № 108, 24.05.2015 № 48,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E7165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10.09.2015 № 80)</w:t>
      </w:r>
      <w:proofErr w:type="gramEnd"/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СОДЕРЖАНИЕ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427"/>
        <w:gridCol w:w="673"/>
      </w:tblGrid>
      <w:tr w:rsidR="006E7165" w:rsidRPr="006E7165" w:rsidTr="006E7165"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Общие положения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7165" w:rsidRPr="006E7165" w:rsidTr="006E7165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Плановые документы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7165" w:rsidRPr="006E7165" w:rsidTr="006E7165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Формирование и утверждение плановых документов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7165" w:rsidRPr="006E7165" w:rsidTr="006E7165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Форма, структура и содержание плановых документов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7165" w:rsidRPr="006E7165" w:rsidTr="006E7165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Корректировка плановых документов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7165" w:rsidRPr="006E7165" w:rsidTr="006E7165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Контроль исполнения плановых документов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7165" w:rsidRPr="006E7165" w:rsidTr="006E7165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Стандарт организации деятельности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«Планирование работы Счетной палаты Полевского городского округа»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1. Общие положения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1.1. Стандарт организации деятельности СОД «Планирование работы Счетной палаты Полевского городского округа» (далее – Стандарт) подготовлен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Полевского городского округа, Положением о Счетной палате Полевского городского округа.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1.2. Настоящий Стандарт разработан в соответствии с Общими требованиями к стандартам внешнего государственного и муниципального финансового контроля, утвержденными Коллегией Счетной палаты Российской Федерации (протокол от 12.05.2012 № 21К (854)).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1.3. При разработке настоящего Стандарта использован Стандарт организации деятельности (типовой) «Планирование работы Контрольно-счетного органа Муниципального образования», утвержденный решением Президиума Союза муниципальных контрольно-счетных органов (протокол заседания от 19 декабря 2012 г. № 5 (31), п. 10.2).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1.4. Целью Стандарта является установление общих принципов, правил и процедур планирования работы Счетной палаты Полевского городского округа (далее – Счетной палаты) для обеспечения эффективной организации осуществления внешнего муниципального финансового контроля и выполнения полномочий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1.5. Задачами настоящего Стандарта являются: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-определение целей, задач и принципов планирования;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-установление порядка формирования и утверждения планов Счетной палаты;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-определение требований к форме, структуре и содержанию планов работы Счетной палаты;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-установление порядка корректировки и контроля исполнения планов работы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1.6. Планирование осуществляется с учетом всех видов и направлений деятельности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1.7. Задачами планирования являются: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-определение приоритетных направлений деятельности Счетной палаты;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-формирование и утверждение планов работы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1.8. Целью планирования является обеспечение эффективности и производительности работы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1.9. Планирование должно основываться на системном подходе в соответствии со следующими принципами: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-сочетания годового и текущего планирования;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-непрерывности планирования;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-комплексности планирования (по всем видам и направлениям деятельности Счетной палаты);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-рациональности распределения трудовых, финансовых, материальных и иных ресурсов, направляемых на обеспечение выполнения задач и функций Счетной палаты;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-периодичности проведения мероприятий на объектах контроля;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-координации планов работы Счетной палаты с планами работы других органов финансового контроля.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1.10. Планирование должно обеспечивать эффективность использования бюджетных средств, выделяемых Счетной палате, а также эффективность использования трудовых, материальных, информационных и иных ресурсов.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1.11. При планировании могут использоваться программно-целевой и нормативный метод планирования, либо отдельные их элементы.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Программно-целевой метод планирования заключается в формировании на среднесрочную перспективу и закреплении в плановых документах Счетной палаты стратегических задач, приоритетных направлений и тематики контрольной, экспертно-аналитической, информационной и иных видов деятельности.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Нормативный метод планирования заключается в разработке и использовании критериев, определяющих выбор предмета, объектов и сроков проведения контрольных и экспертно-аналитических мероприятий, а также нормативов, определяющих финансовые, материальные и трудовые затраты на их проведение, системную периодичность, специфику проверки отдельных объектов и других факторов.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2. Плановые документы Счетной палаты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2.1. В Счетной палате формируются и утверждаются следующие основные плановые документы: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-план работы Счетной палаты на год;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-план работы Счетной палаты текущий (на квартал).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2.2. Плановые документы Счетной палаты должны быть согласованы между собой и не противоречить друг другу.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2.3. Планы работы Счетной палаты на годовой и текущий период формируются исходя из необходимости обеспечения всех полномочий </w:t>
      </w: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 xml:space="preserve">Счетной палаты, предусмотренных действующим законодательством, всестороннего системного </w:t>
      </w: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контроля за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исполнением бюджета Полевского городского округа и управлением муниципальным имуществом.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Годовой план Счетной палаты определяет перечень контрольных и экспертно-аналитических мероприятий, планируемых к проведению в Счетной палате в очередном году.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Текущий план работы Счетной палаты, как правило, определяет (уточняет, конкретизирует) основные мероприятия на квартал в соответствии с годовым планом, а также определяет перечень мероприятий по обеспечению деятельности Счетной палаты (кадровых, правовых, методологических, организационных, документационных, информационно-технологических, финансовых, материально-технических) и иных мероприятий, планируемых к проведению.</w:t>
      </w:r>
      <w:proofErr w:type="gramEnd"/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3. Формирование и утверждение плановых документов Счетной палаты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3.1. Формирование и утверждение плановых документов Счетной палаты осуществляется с учетом нормативных правовых актов Полевского городского округа, положений Регламента Счетной палаты, настоящего Стандарта.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3.2. Плановые документы Счетной палаты подлежат утверждению до начала планируемого периода.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 Формирование плана работы Счетной палаты на год включает осуществление следующих действий: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-подготовку предложений в проект плана работы Счетной палаты (далее – проект годового плана);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-составление проекта годового плана;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-согласование проекта годового плана;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-рассмотрение проекта годового плана и его утверждение.</w:t>
      </w:r>
    </w:p>
    <w:p w:rsidR="006E7165" w:rsidRPr="006E7165" w:rsidRDefault="006E7165" w:rsidP="006E7165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3.3.1. Председатель Счетной палаты разрабатывает проект годового плана работы Счетной палаты на основании анализа ситуаций в подконтрольной сфере, результатов проведенных контрольных и экспертно-аналитических мероприятий, а также на основании поручений Думы Полевского городского округа, предложений и запросов</w:t>
      </w: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br/>
        <w:t>Главы Полевского городского округа.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3.3.2. Обязательному рассмотрению при подготовке проекта годового плана подлежат: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-предложения и запросы Главы Полевского городского округа;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-поручения Думы Полевского городского округа.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3.3.3. Планирование мероприятий с участием других контрольных и правоохранительных органов осуществляется в порядке, предусмотренном заключенными соглашениями с указанными органами.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3.3.4. При включении в проект годового плана мероприятий, планируемых к проведению совместно (параллельно) с иными контрольными органами, необходимо учитывать положения стандартов и регламентов, регулирующих деятельность вышеуказанных органов.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3.3.5. При определении перечня мероприятий и сроков их реализации по возможности осуществляется координация планов работы Счетной палаты с планами работы других органов финансового контроля.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3.3.6. Проект годового плана работы должен учитывать: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-вид мероприятия (контрольное или экспертно-аналитическое) и его наименование;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-перечень объектов контрольного мероприятия (наименование проверяемых органов, организаций) либо необходимость ответственному исполнителю самостоятельно установить перечень объектов проверки;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-планируемые сроки проведения мероприятия;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-проверяемый период;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-наличие рисков в рассматриваемой сфере формирования или использования средств бюджета муниципального образования, муниципальной собственности и (или) деятельности объектов контроля, которые потенциально могут приводить к негативным результатам;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-объем муниципальных средств, подлежащих контролю в данной сфере и (или) используемых объектами контроля;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-сроки и результаты проведения предшествующих контрольных мероприятий в данной сфере и (или) на данных объектах.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-данные о планируемых трудовых затратах на его проведение, рассчитанные исходя из численности исполнителей и срока проведения мероприятия.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Наименование планируемого контрольного или экспертно-аналитического мероприятия должно иметь четкую, однозначную формулировку его предмета, который обязан соответствовать полномочиям Счетной палаты, установленным действующим законодательством.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3.3.7. При определении планируемого срока проведения контрольного (экспертно-аналитического) мероприятия необходимо учитывать сроки проведения всех его этапов (подготовительного, основного и заключительного).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Срок исполнения контрольных мероприятий, целью которых является определение законности и целевого использования муниципальных средств (финансовый аудит) не должен превышать 3 месяцев.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Планируемый срок исполнения аудита эффективности не должен превышать 12 месяцев.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Срок исполнения экспертно-аналитического мероприятия не должен превышать 6 месяцев.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Срок проведения контрольных действий непосредственно на одном объекте, как правило, не должен превышать 40 календарных (или 30 рабочих) дней.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3.3.8. Планирование проведения контрольных мероприятий на одном объекте в различные периоды времени в течение одного календарного года, как правило, не допускается.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Данное положение не распространяется на органы местного самоуправления Полевского городского округа, являющиеся главными администраторами бюджетных средств, внешняя проверка бюджетной отчетности которых проводится ежегодно.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случае необходимости проведения в планируемом периоде контрольных действий на одном объекте контроля по нескольким направлениям деятельности Счетной палаты указанные действия, по возможности, планируются к проведению в рамках одного комплексного мероприятия.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3.3.9. Проект годового плана формируется таким образом, чтобы он был реально </w:t>
      </w: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выполним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и создавал условия для качественного исполнения планируемых мероприятий в установленные сроки.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3.3.10. Председатель Счетной палаты организует обсуждение проекта годового плана работы с инспекторами и иными штатными работниками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3.3.11. Решения о включении в годовой план работы поручений Думы Полевского городского округа, предложений и запросов Главы Полевского городского округа, поступивших в Счетную палату в соответствии со статьей 11 Положения о Счетной палате, предложений инспекторов Счетной палаты принимаются председателем Счетной палаты в срок до 20 декабря года, предшествующего </w:t>
      </w: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планируемому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Председатель Счетной палаты вносит в проект плана работы Счетной палаты на год (при необходимости) уточнения и изменения и принимает решение об его утверждении в срок до 30 декабря года, предшествующего </w:t>
      </w: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планируемому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3.3.12. Отбор контрольных и экспертно-аналитических мероприятий для включения их в План работы Счетной палаты </w:t>
      </w: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осуществляется председателем Счетной палаты по следующим критериям: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1) существенность доли объема бюджетных средств, подлежащих проверке в ходе проведения контрольного мероприятия;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2) значимость темы контрольного или экспертно-аналитического мероприятия (определяется исходя из мотивированного обоснования необходимости и целесообразности проведения контрольного или экспертно-аналитического мероприятия, представленного его инициатором, а также при использовании программно-целевого метода планирования работы Счетной палаты или его элементов);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3) уязвимость области контроля (определяется по наличию рисков, состоянию системы внутреннего контроля объекта контроля, а также на основании данных предыдущих контрольных мероприятий органов финансового контроля с учетом периода, прошедшего с момента последнего контрольного мероприятия);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4) наличие информации о признаках нарушений в подконтрольной сфере, полученной Счетной палатой от инициатора проведения контрольного или экспертно-аналитического мероприятия или иных официальных источников, а также по результатам проведенных Счетной палатой контрольных и экспертно-аналитических мероприятий.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 допускается включение в План работы Счетной палаты контрольных и экспертно-аналитических мероприятий, не соответствующих требованиям статей 157, 264.4 и 266.1 Бюджетного кодекса Российской Федерации, статьи 9 Федерального закона от 07.02.2011 N 6-ФЗ "Об общих принципах организации и деятельности контрольно-счетных органов субъектов Российской Федерации и муниципальных образований", статьи 98 Федерального закона от 05.04.2013 N 44-ФЗ "О контрактной системе в сфере закупок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товаров, работ, услуг для обеспечения государственных и муниципальных нужд", статьи 8 Положения о Счетной палате Полевского городского округа, утвержденного решением Думы Полевского городского округа от 15.12.2011 N 436.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 допускается включение в План работы Счетной палаты немотивированных контрольных и экспертно-аналитических мероприятий, по которым отсутствуют риски или признаки нарушений.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 формировании Плана работы Счетной палаты учитывается, что соотношение объема бюджетных средств, подлежащих проверке в ходе проведения контрольных мероприятий (за исключением внешней проверки) и объема средств бюджета на текущий финансовый год (расходной части и доходной части в части доходов, администрируемых главными администраторами Полевского городского округа) должно составлять не менее 15 процентов.</w:t>
      </w:r>
      <w:proofErr w:type="gramEnd"/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При формировании Плана работы Счетной палаты не допускается включение контрольных и экспертно-аналитических мероприятий, при </w:t>
      </w: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выполнении которых у ответственных исполнителей может возникнуть конфликт интересов.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 допускается включение в План работы Счетной палаты контрольных и экспертно-аналитических мероприятий не обеспеченных ресурсами (трудовыми и финансовыми), в том числе в случае необходимости привлечения к контрольной деятельности Счетной палаты внешних экспертов и независимых специалистов.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невключения</w:t>
      </w:r>
      <w:proofErr w:type="spell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в План работы Счетной палаты поручений, предложений или запросов в адрес органа (должностного лица), предоставившего поручение, предложение или запрос, председателем Счетной палаты направляется мотивированный ответ.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3.4. Формирование плана работы Счетной палаты на текущий период (далее проект плана работы на текущий период) осуществляется председателем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Предложения в проект плана работы на текущий период вносятся председателем, инспекторами и иными штатными работниками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План работы на текущий период утверждается председателем Счетной палаты.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4. Форма, структура и содержание плановых документов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Счетной палаты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4.1. План работы Счетной палаты имеют табличную форму, соответствующую примерным формам: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-план работы Счетной палаты на год (приложение №1);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-план работы Счетной палаты на текущий период (приложение №2).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4.2. Планы работы содержат согласованные по срокам и ответственным исполнителям перечни планируемых мероприятий.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4.3. Наименования разделов, подразделов и комплексов мероприятий плана работы Счетной палаты на год должны отражать осуществление контрольной и экспертно-аналитической деятельности.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4.4. В графе «Наименование мероприятия» отражаются наименования планируемых мероприятий. По контрольным мероприятиям в данной графе указываются также вид и объекты мероприятия. По экспертно-аналитическим мероприятиям – вид мероприятия.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4.5. В плане работы Счетной палаты на год в графе «Срок проведения мероприятия» указывается период (квартал), в котором планируется проведение мероприятия. В плане работы Счетной палаты на текущий период в данной графе указываются дата (месяц) начала и </w:t>
      </w: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дата (</w:t>
      </w: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месяц) 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окончания мероприятия, могут указываться сроки выполнения отдельных этапов мероприятий.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4.6. В графе «Ответственные за проведение мероприятия» указываются должность, фамилия, инициалы ответственных лиц.</w:t>
      </w:r>
    </w:p>
    <w:p w:rsidR="006E7165" w:rsidRPr="006E7165" w:rsidRDefault="006E7165" w:rsidP="006E7165">
      <w:pPr>
        <w:spacing w:before="195" w:after="195" w:line="240" w:lineRule="auto"/>
        <w:ind w:firstLine="72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5. Корректировка плановых документов Счетной палаты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5.1. Корректировка планов работы осуществляется в порядке, предусмотренном для их утверждения.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5.2. Предложения по корректировке планов работы Счетной палаты могут вноситься в случаях: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-изменения федерального или регионального законодательства, нормативно-правовых актов муниципального образования;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-выявления в ходе подготовки или проведения контрольного (экспертно-аналитического) мероприятия существенных обстоятельств, требующих изменения наименования, перечня объектов, сроков проведения мероприятия;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-реорганизации, ликвидации, изменения организационно-правовой формы объектов контроля;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-отвлечения сотрудников, участвующих в проведении запланированного мероприятия на дополнительные и иные мероприятия;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-возникновения проблем с формированием состава непосредственных исполнителей мероприятия вследствие организационно-штатных мероприятий, продолжительной болезни, увольнения сотрудников Счетной палаты, участвующих в проведении мероприятия, и невозможности их замены другими сотрудниками;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-информации правоохранительных органов;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-предложений Думы Полевского городского округа, Главы Полевского городского округа по изменению плана работы Счетной палаты.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 подготовке предложений об изменении плана работы Счетной палаты необходимо исходить из минимизации его корректировки.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Предложения Думы Полевского городского округа, Главы Полевского городского округа по изменению плана работы Счетной палаты рассматриваются председателем Счетной палаты в течение 10 рабочих дней со дня поступления.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5.3. Корректировка планов работы Счетной палаты может осуществляться в виде: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-изменения наименования мероприятий;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-изменения перечня объектов мероприятия;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-изменения сроков проведения мероприятий;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-изменения состава, ответственных за проведение мероприятий;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-исключения мероприятий из плана;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-включения дополнительных мероприятий в план.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5.4. В случае принятия председателем решения о внесении изменений в план работы Счетной палаты на год соответствующие изменения вносятся в план работы Счетной палаты на текущий период.</w:t>
      </w:r>
    </w:p>
    <w:p w:rsidR="006E7165" w:rsidRPr="006E7165" w:rsidRDefault="006E7165" w:rsidP="006E7165">
      <w:pPr>
        <w:spacing w:before="195" w:after="195" w:line="240" w:lineRule="auto"/>
        <w:ind w:firstLine="72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b/>
          <w:bCs/>
          <w:i/>
          <w:iCs/>
          <w:color w:val="000000"/>
          <w:sz w:val="24"/>
          <w:szCs w:val="24"/>
          <w:lang w:eastAsia="ru-RU"/>
        </w:rPr>
        <w:t>6. Контроль исполнения плановых документов Счетной палаты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6.1. Основной задачей контроля исполнения плановых документов Счетной палаты является обеспечение своевременного, полного и качественного выполнения предусмотренных мероприятий.</w:t>
      </w:r>
    </w:p>
    <w:p w:rsidR="006E7165" w:rsidRPr="006E7165" w:rsidRDefault="006E7165" w:rsidP="006E7165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6.2. Контроль исполнения годового и текущего плана работы Счетной палаты осуществляет председатель Счетной палаты.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 № 1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 Стандарту организации деятельности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«Планирование работы Счетной палаты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округа»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Л А Н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работы Счетной палаты Полевского городского округа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20_____ год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780"/>
        <w:gridCol w:w="2393"/>
        <w:gridCol w:w="2393"/>
      </w:tblGrid>
      <w:tr w:rsidR="006E7165" w:rsidRPr="006E7165" w:rsidTr="006E7165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 Контрольные мероприятия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 Экспертно-</w:t>
            </w: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аналитические мероприятия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 № 2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 Стандарту организации деятельности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«Планирование работы Счетной палаты</w:t>
      </w:r>
    </w:p>
    <w:p w:rsidR="006E7165" w:rsidRPr="006E7165" w:rsidRDefault="006E7165" w:rsidP="006E7165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округа»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</w:t>
      </w:r>
      <w:proofErr w:type="gramEnd"/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 Л А Н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работы Счетной палаты Полевского городского округа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______________________</w:t>
      </w:r>
    </w:p>
    <w:p w:rsidR="006E7165" w:rsidRPr="006E7165" w:rsidRDefault="006E7165" w:rsidP="006E7165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E7165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(период)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780"/>
        <w:gridCol w:w="2393"/>
        <w:gridCol w:w="2393"/>
      </w:tblGrid>
      <w:tr w:rsidR="006E7165" w:rsidRPr="006E7165" w:rsidTr="006E7165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Проводимые мероприятия (разрабатываемые документы)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7165" w:rsidRPr="006E7165" w:rsidTr="006E7165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165" w:rsidRPr="006E7165" w:rsidRDefault="006E7165" w:rsidP="006E7165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E7165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263CE" w:rsidRDefault="000263CE">
      <w:bookmarkStart w:id="0" w:name="_GoBack"/>
      <w:bookmarkEnd w:id="0"/>
    </w:p>
    <w:sectPr w:rsidR="0002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56"/>
    <w:rsid w:val="000263CE"/>
    <w:rsid w:val="006E7165"/>
    <w:rsid w:val="0091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165"/>
    <w:rPr>
      <w:b/>
      <w:bCs/>
    </w:rPr>
  </w:style>
  <w:style w:type="character" w:styleId="a5">
    <w:name w:val="Emphasis"/>
    <w:basedOn w:val="a0"/>
    <w:uiPriority w:val="20"/>
    <w:qFormat/>
    <w:rsid w:val="006E71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165"/>
    <w:rPr>
      <w:b/>
      <w:bCs/>
    </w:rPr>
  </w:style>
  <w:style w:type="character" w:styleId="a5">
    <w:name w:val="Emphasis"/>
    <w:basedOn w:val="a0"/>
    <w:uiPriority w:val="20"/>
    <w:qFormat/>
    <w:rsid w:val="006E71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6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2848</Words>
  <Characters>16234</Characters>
  <Application>Microsoft Office Word</Application>
  <DocSecurity>0</DocSecurity>
  <Lines>135</Lines>
  <Paragraphs>38</Paragraphs>
  <ScaleCrop>false</ScaleCrop>
  <Company/>
  <LinksUpToDate>false</LinksUpToDate>
  <CharactersWithSpaces>19044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2026-07-17T14:17:00Z</dcterms:created>
  <dcterms:modified xsi:type="dcterms:W3CDTF">2026-07-17T14:18:00Z</dcterms:modified>
</cp:coreProperties>
</file>