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СЧЕТНАЯ ПАЛАТА ПОЛЕВСКОГО МУНИЦИПАЛЬНОГО ОКРУГА СВЕРДЛОВСКОЙ ОБЛАСТИ __________________________________________________________________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ИНФОРМАЦИЯ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 ОСНОВНЫХ ИТОГАХ КОНТРОЛЬНОГО МЕРОПРИЯТИЯ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7"/>
          <w:szCs w:val="27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Счетной палатой Полевского </w:t>
      </w:r>
      <w:r w:rsidR="0050191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муниципального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округа в соответствии с 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>пунктом 1.</w:t>
      </w:r>
      <w:r w:rsidR="001D58D4">
        <w:rPr>
          <w:rFonts w:ascii="Times New Roman" w:eastAsia="Calibri" w:hAnsi="Times New Roman" w:cs="Times New Roman"/>
          <w:color w:val="000000"/>
          <w:sz w:val="27"/>
          <w:szCs w:val="27"/>
        </w:rPr>
        <w:t>3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раздела 1 плана работы Счетной палаты Полевского </w:t>
      </w:r>
      <w:r w:rsidR="00501917">
        <w:rPr>
          <w:rFonts w:ascii="Times New Roman" w:eastAsia="Calibri" w:hAnsi="Times New Roman" w:cs="Times New Roman"/>
          <w:color w:val="000000"/>
          <w:sz w:val="27"/>
          <w:szCs w:val="27"/>
        </w:rPr>
        <w:t>муниципального</w:t>
      </w:r>
      <w:bookmarkStart w:id="0" w:name="_GoBack"/>
      <w:bookmarkEnd w:id="0"/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округа на 202</w:t>
      </w:r>
      <w:r w:rsidR="0094687E">
        <w:rPr>
          <w:rFonts w:ascii="Times New Roman" w:eastAsia="Calibri" w:hAnsi="Times New Roman" w:cs="Times New Roman"/>
          <w:color w:val="000000"/>
          <w:sz w:val="27"/>
          <w:szCs w:val="27"/>
        </w:rPr>
        <w:t>5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год, утвержденного распоряжением Счетной палаты Полевского городского округа от 26.12.202</w:t>
      </w:r>
      <w:r w:rsidR="0094687E">
        <w:rPr>
          <w:rFonts w:ascii="Times New Roman" w:eastAsia="Calibri" w:hAnsi="Times New Roman" w:cs="Times New Roman"/>
          <w:color w:val="000000"/>
          <w:sz w:val="27"/>
          <w:szCs w:val="27"/>
        </w:rPr>
        <w:t>4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№ 6</w:t>
      </w:r>
      <w:r w:rsidR="0094687E">
        <w:rPr>
          <w:rFonts w:ascii="Times New Roman" w:eastAsia="Calibri" w:hAnsi="Times New Roman" w:cs="Times New Roman"/>
          <w:color w:val="000000"/>
          <w:sz w:val="27"/>
          <w:szCs w:val="27"/>
        </w:rPr>
        <w:t>4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>,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распоряжения Счетной палаты Полевского </w:t>
      </w:r>
      <w:r w:rsidR="00501917">
        <w:rPr>
          <w:rFonts w:ascii="Times New Roman" w:eastAsia="Calibri" w:hAnsi="Times New Roman" w:cs="Times New Roman"/>
          <w:sz w:val="27"/>
          <w:szCs w:val="27"/>
        </w:rPr>
        <w:t>муниципального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округа от </w:t>
      </w:r>
      <w:r w:rsidR="001D58D4">
        <w:rPr>
          <w:rFonts w:ascii="Times New Roman" w:eastAsia="Calibri" w:hAnsi="Times New Roman" w:cs="Times New Roman"/>
          <w:sz w:val="27"/>
          <w:szCs w:val="27"/>
        </w:rPr>
        <w:t>19</w:t>
      </w:r>
      <w:r w:rsidRPr="009432E7">
        <w:rPr>
          <w:rFonts w:ascii="Times New Roman" w:eastAsia="Calibri" w:hAnsi="Times New Roman" w:cs="Times New Roman"/>
          <w:sz w:val="27"/>
          <w:szCs w:val="27"/>
        </w:rPr>
        <w:t>.</w:t>
      </w:r>
      <w:r w:rsidR="001D58D4">
        <w:rPr>
          <w:rFonts w:ascii="Times New Roman" w:eastAsia="Calibri" w:hAnsi="Times New Roman" w:cs="Times New Roman"/>
          <w:sz w:val="27"/>
          <w:szCs w:val="27"/>
        </w:rPr>
        <w:t>05.</w:t>
      </w:r>
      <w:r w:rsidRPr="009432E7">
        <w:rPr>
          <w:rFonts w:ascii="Times New Roman" w:eastAsia="Calibri" w:hAnsi="Times New Roman" w:cs="Times New Roman"/>
          <w:sz w:val="27"/>
          <w:szCs w:val="27"/>
        </w:rPr>
        <w:t>202</w:t>
      </w:r>
      <w:r w:rsidR="001D58D4">
        <w:rPr>
          <w:rFonts w:ascii="Times New Roman" w:eastAsia="Calibri" w:hAnsi="Times New Roman" w:cs="Times New Roman"/>
          <w:sz w:val="27"/>
          <w:szCs w:val="27"/>
        </w:rPr>
        <w:t>5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№ </w:t>
      </w:r>
      <w:r w:rsidR="001D58D4">
        <w:rPr>
          <w:rFonts w:ascii="Times New Roman" w:eastAsia="Calibri" w:hAnsi="Times New Roman" w:cs="Times New Roman"/>
          <w:sz w:val="27"/>
          <w:szCs w:val="27"/>
        </w:rPr>
        <w:t>18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проведено контрольное мероприятие «Проверка </w:t>
      </w:r>
      <w:r w:rsidR="001D58D4">
        <w:rPr>
          <w:rFonts w:ascii="Times New Roman" w:eastAsia="Calibri" w:hAnsi="Times New Roman" w:cs="Times New Roman"/>
          <w:sz w:val="27"/>
          <w:szCs w:val="27"/>
        </w:rPr>
        <w:t>законности и эффективности использования имущества и средств местного бюджета муниципальным бюджетным учреждением дополнительного образования «Детская</w:t>
      </w:r>
      <w:proofErr w:type="gramEnd"/>
      <w:r w:rsidR="001D58D4">
        <w:rPr>
          <w:rFonts w:ascii="Times New Roman" w:eastAsia="Calibri" w:hAnsi="Times New Roman" w:cs="Times New Roman"/>
          <w:sz w:val="27"/>
          <w:szCs w:val="27"/>
        </w:rPr>
        <w:t xml:space="preserve"> музыкальная школа № 1» г. Полевского за 2023, 2024 годы»</w:t>
      </w:r>
      <w:r w:rsidRPr="009432E7">
        <w:rPr>
          <w:rFonts w:ascii="Times New Roman" w:eastAsia="Calibri" w:hAnsi="Times New Roman" w:cs="Times New Roman"/>
          <w:sz w:val="27"/>
          <w:szCs w:val="27"/>
        </w:rPr>
        <w:t>.</w:t>
      </w:r>
    </w:p>
    <w:p w:rsidR="00547368" w:rsidRPr="0013276C" w:rsidRDefault="00F75440" w:rsidP="0054736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Calibri" w:hAnsi="Times New Roman"/>
          <w:sz w:val="27"/>
          <w:szCs w:val="27"/>
          <w:u w:val="single"/>
        </w:rPr>
        <w:t>Предмет контрольного мероприятия</w:t>
      </w:r>
      <w:r w:rsidRPr="009432E7">
        <w:rPr>
          <w:rFonts w:ascii="Times New Roman" w:eastAsia="Calibri" w:hAnsi="Times New Roman"/>
          <w:sz w:val="27"/>
          <w:szCs w:val="27"/>
        </w:rPr>
        <w:t xml:space="preserve">: </w:t>
      </w:r>
      <w:r w:rsidR="00547368" w:rsidRPr="0013276C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объекта проверки по использованию имущества и средств местного бюджета.</w:t>
      </w:r>
    </w:p>
    <w:p w:rsidR="00547368" w:rsidRPr="0013276C" w:rsidRDefault="00F75440" w:rsidP="0054736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Цель контрольного мероприятия: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 xml:space="preserve"> </w:t>
      </w:r>
      <w:r w:rsidRPr="009432E7">
        <w:rPr>
          <w:sz w:val="27"/>
          <w:szCs w:val="27"/>
        </w:rPr>
        <w:t xml:space="preserve"> </w:t>
      </w:r>
      <w:r w:rsidR="00547368" w:rsidRPr="001327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проверить целевое и эффективное использование имущества и средств местного бюджета, выделенных объекту проверки.</w:t>
      </w:r>
    </w:p>
    <w:p w:rsidR="00F75440" w:rsidRPr="009432E7" w:rsidRDefault="00F75440" w:rsidP="00F754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Объект контрольного мероприятия</w:t>
      </w:r>
      <w:r w:rsidRPr="009432E7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: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муниципальное бюджетное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учреждение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дополнительного образования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Детская 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музыкальная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школа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</w:t>
      </w:r>
    </w:p>
    <w:p w:rsidR="00F75440" w:rsidRPr="009432E7" w:rsidRDefault="00F75440" w:rsidP="00F75440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</w:pP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 xml:space="preserve">По результатам контрольного мероприятия Счетной палатой составлен акт от </w:t>
      </w:r>
      <w:r w:rsidR="00547368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08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.</w:t>
      </w:r>
      <w:r w:rsidR="0094687E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0</w:t>
      </w:r>
      <w:r w:rsidR="00547368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7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.202</w:t>
      </w:r>
      <w:r w:rsidR="0094687E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5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 xml:space="preserve"> № </w:t>
      </w:r>
      <w:r w:rsidR="00547368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9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.</w:t>
      </w:r>
    </w:p>
    <w:p w:rsidR="00F75440" w:rsidRPr="009432E7" w:rsidRDefault="00F75440" w:rsidP="00F75440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</w:pP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Отчет о результатах контрольного мероприятия от </w:t>
      </w:r>
      <w:r w:rsidR="001D58D4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22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</w:t>
      </w:r>
      <w:r w:rsidR="001D58D4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07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.202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5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г. № </w:t>
      </w:r>
      <w:r w:rsidR="001D58D4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2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утвержден распоряжением председателя Счетной палаты от </w:t>
      </w:r>
      <w:r w:rsidR="001D58D4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22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</w:t>
      </w:r>
      <w:r w:rsidR="001D58D4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07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.202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5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г. № </w:t>
      </w:r>
      <w:r w:rsidR="001D58D4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24</w:t>
      </w:r>
      <w:r w:rsidR="009464F1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</w:t>
      </w:r>
    </w:p>
    <w:p w:rsidR="00547368" w:rsidRDefault="00547368" w:rsidP="00F7544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В результате контрольного мероприятия установлено следующее: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1. Объем проверенных в ходе контрольного мероприятия средств по расходам бюджета составил 81 937 487,52 руб., из них: полученные в 2022 году и полностью реализованные в 2023 – 352 636,44 руб., в 2023 году – 39 550 902,32 руб., в 2024 году -  42 033 948,76 руб.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Проверено использования закрепленного за учреждением на праве оперативного управления имущества на сумму 18 510 587,54 руб.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Средства субсидии на выполнение муниципального задания реализованы муниципальным бюджетным учреждением дополнительного образования «Детская музыкальная школа № 1» </w:t>
      </w:r>
      <w:r>
        <w:rPr>
          <w:rFonts w:ascii="Times New Roman" w:hAnsi="Times New Roman" w:cs="Times New Roman"/>
          <w:sz w:val="27"/>
          <w:szCs w:val="27"/>
        </w:rPr>
        <w:t xml:space="preserve">(далее также – МБУДО «ДМШ № 1) </w:t>
      </w:r>
      <w:r w:rsidRPr="006A60DC">
        <w:rPr>
          <w:rFonts w:ascii="Times New Roman" w:hAnsi="Times New Roman" w:cs="Times New Roman"/>
          <w:sz w:val="27"/>
          <w:szCs w:val="27"/>
        </w:rPr>
        <w:t>в полном объеме в пределах лимитов бюджетных обязательств, доведенных учредителю, как получателю средств местного бюджета.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2. Муниципальные нормативные правовые акты, регулирующие порядок управления и распоряжения имуществом, закрепленным за муниципальным бюджетным учреждением дополнительного образования «Детская музыкальная школа № 1» на праве оперативного управления, приняты в соответствии требованиями действующего законодательства.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lastRenderedPageBreak/>
        <w:t xml:space="preserve">Право оперативного управления муниципальным недвижимым имуществом, закрепленным за МБУДО «ДМШ № 1», зарегистрировано в Управлении Федеральной службы государственной регистрации кадастра и картографии по Свердловской области в соответствии с требованиями пункта 1 статьи 131 Гражданского кодекса Российской Федерации.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6A60DC">
        <w:rPr>
          <w:rFonts w:ascii="Times New Roman" w:hAnsi="Times New Roman" w:cs="Times New Roman"/>
          <w:sz w:val="27"/>
          <w:szCs w:val="27"/>
        </w:rPr>
        <w:t>Договор о закреплении муниципального имущества на праве оперативного управления за муниципальным бюджетным образовательным учреждением дополнительного образования детей «Детская музыкальная  школа № 1» от 01.03.2012 № 44-12 содержит противоречивые и неоднозначные условия о документальном оформлении момента перехода (закрепления) имущества за учреждением, что не согласуется со статьей 431 Гражданского кодекса Российской Федерации, предусматривающей, что при толковании условий договора принимается во внимание буквальное значение содержащихся</w:t>
      </w:r>
      <w:proofErr w:type="gramEnd"/>
      <w:r w:rsidRPr="006A60DC">
        <w:rPr>
          <w:rFonts w:ascii="Times New Roman" w:hAnsi="Times New Roman" w:cs="Times New Roman"/>
          <w:sz w:val="27"/>
          <w:szCs w:val="27"/>
        </w:rPr>
        <w:t xml:space="preserve"> в нем слов, и влечет за собой противоречия в толкования договорных условий в части определения момента (даты) возникновения у учреждения права оперативного управления муниципальным </w:t>
      </w:r>
      <w:r w:rsidRPr="006A60DC">
        <w:rPr>
          <w:rFonts w:ascii="Times New Roman" w:hAnsi="Times New Roman" w:cs="Times New Roman"/>
          <w:b/>
          <w:i/>
          <w:sz w:val="27"/>
          <w:szCs w:val="27"/>
        </w:rPr>
        <w:t xml:space="preserve">движимым имуществом. 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4. Действия  МБУДО «ДМШ № 1» по списанию </w:t>
      </w:r>
      <w:r w:rsidRPr="006A60DC">
        <w:rPr>
          <w:rFonts w:ascii="Times New Roman" w:hAnsi="Times New Roman" w:cs="Times New Roman"/>
          <w:b/>
          <w:i/>
          <w:sz w:val="27"/>
          <w:szCs w:val="27"/>
        </w:rPr>
        <w:t>особо ценного</w:t>
      </w:r>
      <w:r w:rsidRPr="006A60DC">
        <w:rPr>
          <w:rFonts w:ascii="Times New Roman" w:hAnsi="Times New Roman" w:cs="Times New Roman"/>
          <w:sz w:val="27"/>
          <w:szCs w:val="27"/>
        </w:rPr>
        <w:t xml:space="preserve"> </w:t>
      </w:r>
      <w:r w:rsidRPr="006A60DC">
        <w:rPr>
          <w:rFonts w:ascii="Times New Roman" w:hAnsi="Times New Roman" w:cs="Times New Roman"/>
          <w:b/>
          <w:i/>
          <w:sz w:val="27"/>
          <w:szCs w:val="27"/>
        </w:rPr>
        <w:t>движимого имущества</w:t>
      </w:r>
      <w:r w:rsidRPr="006A60DC">
        <w:rPr>
          <w:rFonts w:ascii="Times New Roman" w:hAnsi="Times New Roman" w:cs="Times New Roman"/>
          <w:sz w:val="27"/>
          <w:szCs w:val="27"/>
        </w:rPr>
        <w:t xml:space="preserve"> соответствуют пункту 3 статьи 298 Гражданского кодекса Российской Федерации, требованиям принятых муниципальных нормативных актов, условиям Договора о закреплении муниципального имущества на праве оперативного управления за муниципальным бюджетным образовательным учреждением дополнительного образования детей «Детская музыкальная  школа № 1»  от 01.03.2012 № 44-12.</w:t>
      </w:r>
    </w:p>
    <w:p w:rsidR="00547368" w:rsidRPr="006A60DC" w:rsidRDefault="00547368" w:rsidP="00547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5.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ежегодной инвентаризации имущества и обязательств, проведенной МБУДО «ДМШ № 1» на основании приказов директора учреждения с учетом Методических указаний по инвентаризации имущества и финансовых обязательств, утвержденных приказом Минфина РФ от 13.06.1995 № 49, отклонений не выявлено.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6. Муниципальные задания МБУДО «ДМШ № 1» сформированы в проверяемый период на оказание услуги, определенной в качестве основного вида деятельности учреждения, содержащегося в пункте 2.3. </w:t>
      </w:r>
      <w:proofErr w:type="gramStart"/>
      <w:r w:rsidRPr="006A60DC">
        <w:rPr>
          <w:rFonts w:ascii="Times New Roman" w:hAnsi="Times New Roman" w:cs="Times New Roman"/>
          <w:sz w:val="27"/>
          <w:szCs w:val="27"/>
        </w:rPr>
        <w:t xml:space="preserve">Устава МБУДО «ДМШ № 1», что соответствует требованиям пункта 3 статьи 9.2 Федерального закона от 12.01.1996 № 7-ФЗ «О некоммерческих организациях» и пункту 2 Порядка формирования муниципального задания на оказание муниципальных услуг (выполнение работ) в отношении муниципальных учреждений Полевского городского округа и финансовое обеспечение выполнения муниципального задания, утвержденного постановлением Администрации Полевского городского округа от 25.10.2019 № 571-ПА. </w:t>
      </w:r>
      <w:proofErr w:type="gramEnd"/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По итогам 2023 и 2024 годов муниципальное бюджетное учреждение дополнительного образования «Детская музыкальная школа № 1» обеспечило достижение установленных муниципальным заданием на 2023 и 2024 годы значений показателей качества и объема муниципальной услуги.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7. Объем расходов на выплаты работникам основного персонала установлен: на 2023 год – 37 482 424,69 руб., на 2024 год – 41 059 854,53 руб.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Неисполненных бюджетных назначений в 2023 и 2024 годах за счет средств субсидии на выполнение муниципального задания на выплату </w:t>
      </w:r>
      <w:r w:rsidRPr="006A60DC">
        <w:rPr>
          <w:rFonts w:ascii="Times New Roman" w:hAnsi="Times New Roman" w:cs="Times New Roman"/>
          <w:sz w:val="27"/>
          <w:szCs w:val="27"/>
        </w:rPr>
        <w:lastRenderedPageBreak/>
        <w:t>заработной платы основному персоналу, начислений и социальных пособий в ходе проверки не установлено.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Муниципальная нормативная правовая база, регулирующая систему оплаты труда в муниципальном учреждении, включая локальные правовые акты учреждения, соответствует требованиям статьей 135 и 144 Трудового кодекса Российской Федерации.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Нарушений при начислении оплаты труда в учреждении не выявлено.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8. Нарушений использования средств субсидий предоставленных МБУДО «ДМШ № 1» на коммунальные и прочие работы и услуги, на работы и услуги по содержанию имущества, на увеличение стоимости основных средств, на уплату налогов, а также субсидий, выделенных на иные цели, в ходе контрольного мероприятия не установлено.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9. В ходе проверки соблюдения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AE04BC">
        <w:rPr>
          <w:rFonts w:ascii="Times New Roman" w:hAnsi="Times New Roman" w:cs="Times New Roman"/>
          <w:sz w:val="27"/>
          <w:szCs w:val="27"/>
        </w:rPr>
        <w:t xml:space="preserve">(далее – Федеральный закон № 44-ФЗ) </w:t>
      </w:r>
      <w:r w:rsidRPr="006A60DC">
        <w:rPr>
          <w:rFonts w:ascii="Times New Roman" w:hAnsi="Times New Roman" w:cs="Times New Roman"/>
          <w:sz w:val="27"/>
          <w:szCs w:val="27"/>
        </w:rPr>
        <w:t>при осуществлении МБУДО «ДМШ № 1» закупок в целях выполнения муниципального задания установлено: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- конкурентные способы определения (выбора) поставщиков (подрядчиков, исполнителей) в проверяемый период МБУДО «ДМШ № 1» не применялись. Все закупки в целях выполнения муниципального задания осуществлялись путем заключения договоров с единственным поставщиком (подрядчиком, исполнителем). Контракты согласно Планам-графикам закупок заключались на основании пунктов 4 и 5 части 1 статьи 93 Федерального закона № 44-ФЗ, что в силу части 1 статьи 103 указанного федерального закона не требует внесения информации о контрактах и об их исполнении в Реестр контрактов, заключенных заказчиком (в Единую информационную систему (ЕИС));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- во исполнение требований части 2 статьи 38 Федерального закона № 44-ФЗ приказом Директора МБУДО «ДМШ № 1» назначен контрактный управляющий для осуществления закупок товаров, работ, услуг и определены функции и полномочия контрактного управляющего. </w:t>
      </w:r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В соответствии с частью 6 статьи 38 Федерального закона № 44-ФЗ квалификация контрактного управляющего подтверждена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удостоверением о краткосрочном повышении квалификации, выданным НВП ОУ «Уральский институт экономики, управления  и права» в марте 2014 года.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6A60DC">
        <w:rPr>
          <w:rFonts w:ascii="Times New Roman" w:hAnsi="Times New Roman" w:cs="Times New Roman"/>
          <w:sz w:val="27"/>
          <w:szCs w:val="27"/>
        </w:rPr>
        <w:t xml:space="preserve">В нарушении сроков повышения квалификации (по мере необходимости, но не реже 1 раза каждые 3 года), рекомендованных пунктом 2.8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Методических рекомендаций по реализации дополнительных профессиональных программ повышения квалификации в сфере закупок, направленных письмом Минэкономразвития России № 5594-ЕЕ/Д28и, </w:t>
      </w:r>
      <w:proofErr w:type="spell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 № АК-553/06 от 12.03.2015, п</w:t>
      </w:r>
      <w:r w:rsidRPr="006A60DC">
        <w:rPr>
          <w:rFonts w:ascii="Times New Roman" w:hAnsi="Times New Roman" w:cs="Times New Roman"/>
          <w:sz w:val="27"/>
          <w:szCs w:val="27"/>
        </w:rPr>
        <w:t xml:space="preserve">осле 2014 года контрактный управляющий МБУДО «ДМШ № 1» свою квалификацию не повышал. </w:t>
      </w:r>
      <w:proofErr w:type="gramEnd"/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- сформированные на основании план</w:t>
      </w:r>
      <w:r w:rsidR="00AE04BC">
        <w:rPr>
          <w:rFonts w:ascii="Times New Roman" w:hAnsi="Times New Roman" w:cs="Times New Roman"/>
          <w:sz w:val="27"/>
          <w:szCs w:val="27"/>
        </w:rPr>
        <w:t>ов</w:t>
      </w:r>
      <w:r w:rsidRPr="006A60DC">
        <w:rPr>
          <w:rFonts w:ascii="Times New Roman" w:hAnsi="Times New Roman" w:cs="Times New Roman"/>
          <w:sz w:val="27"/>
          <w:szCs w:val="27"/>
        </w:rPr>
        <w:t xml:space="preserve"> Ф</w:t>
      </w:r>
      <w:r w:rsidR="00AE04BC">
        <w:rPr>
          <w:rFonts w:ascii="Times New Roman" w:hAnsi="Times New Roman" w:cs="Times New Roman"/>
          <w:sz w:val="27"/>
          <w:szCs w:val="27"/>
        </w:rPr>
        <w:t>инансово-хозяйственной деятельности</w:t>
      </w:r>
      <w:r w:rsidRPr="006A60DC">
        <w:rPr>
          <w:rFonts w:ascii="Times New Roman" w:hAnsi="Times New Roman" w:cs="Times New Roman"/>
          <w:sz w:val="27"/>
          <w:szCs w:val="27"/>
        </w:rPr>
        <w:t xml:space="preserve"> </w:t>
      </w:r>
      <w:r w:rsidR="00AE04BC">
        <w:rPr>
          <w:rFonts w:ascii="Times New Roman" w:hAnsi="Times New Roman" w:cs="Times New Roman"/>
          <w:sz w:val="27"/>
          <w:szCs w:val="27"/>
        </w:rPr>
        <w:t xml:space="preserve">учреждения </w:t>
      </w:r>
      <w:r w:rsidRPr="006A60DC">
        <w:rPr>
          <w:rFonts w:ascii="Times New Roman" w:hAnsi="Times New Roman" w:cs="Times New Roman"/>
          <w:sz w:val="27"/>
          <w:szCs w:val="27"/>
        </w:rPr>
        <w:t xml:space="preserve">Планы-графики закупок товаров, работ, услуг МБУДО «ДМШ № 1» утверждены в проверяемый период и размещены в ЕИС с </w:t>
      </w:r>
      <w:r w:rsidRPr="006A60DC">
        <w:rPr>
          <w:rFonts w:ascii="Times New Roman" w:hAnsi="Times New Roman" w:cs="Times New Roman"/>
          <w:sz w:val="27"/>
          <w:szCs w:val="27"/>
        </w:rPr>
        <w:lastRenderedPageBreak/>
        <w:t>соблюдением сроков, установленных частью 6 статьи 16 Федерального закона № 44-ФЗ;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- заключенные МБУДО «ДМШ № 1» с целью выполнения муниципального задания контракты (договоры) реализованы в течение 2023 и 2024 годов в полном объеме в пределах утвержденных средств бюджета.  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>- во исполнение требований пункта 1 статьи 23 Федерального закона № 44-ФЗ МБУДО «ДМШ № 1» во всех 10 проверенных в ходе контрольного мероприятия муниципальных контрактах (договорах) указаны  идентификационные коды закупки (ИКЗ), соответствующие Планам-графикам закупок на 2023 и 2024 годы;</w:t>
      </w:r>
    </w:p>
    <w:p w:rsidR="00AE04B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6A60DC">
        <w:rPr>
          <w:rFonts w:ascii="Times New Roman" w:hAnsi="Times New Roman" w:cs="Times New Roman"/>
          <w:sz w:val="27"/>
          <w:szCs w:val="27"/>
        </w:rPr>
        <w:t>- в нарушение требований части 2 статьи 34 Федерального закона № 44-ФЗ контракты (договоры), заключенные в проверяемый период: с ОАО «</w:t>
      </w:r>
      <w:proofErr w:type="spellStart"/>
      <w:r w:rsidRPr="006A60DC">
        <w:rPr>
          <w:rFonts w:ascii="Times New Roman" w:hAnsi="Times New Roman" w:cs="Times New Roman"/>
          <w:sz w:val="27"/>
          <w:szCs w:val="27"/>
        </w:rPr>
        <w:t>Полевская</w:t>
      </w:r>
      <w:proofErr w:type="spellEnd"/>
      <w:r w:rsidRPr="006A60DC">
        <w:rPr>
          <w:rFonts w:ascii="Times New Roman" w:hAnsi="Times New Roman" w:cs="Times New Roman"/>
          <w:sz w:val="27"/>
          <w:szCs w:val="27"/>
        </w:rPr>
        <w:t xml:space="preserve"> коммунальная компания (№ 45-ОТ/01/23 от 17.01.2023 г. и № 45-ОТ/01/24 от 10.01.2024 г.), с ООО «Мастер-Тон» (№ 20231116-01 от 21.11.2023 г.), с ООО «</w:t>
      </w:r>
      <w:proofErr w:type="spellStart"/>
      <w:r w:rsidRPr="006A60DC">
        <w:rPr>
          <w:rFonts w:ascii="Times New Roman" w:hAnsi="Times New Roman" w:cs="Times New Roman"/>
          <w:sz w:val="27"/>
          <w:szCs w:val="27"/>
        </w:rPr>
        <w:t>Энерго</w:t>
      </w:r>
      <w:proofErr w:type="spellEnd"/>
      <w:r w:rsidRPr="006A60DC">
        <w:rPr>
          <w:rFonts w:ascii="Times New Roman" w:hAnsi="Times New Roman" w:cs="Times New Roman"/>
          <w:sz w:val="27"/>
          <w:szCs w:val="27"/>
        </w:rPr>
        <w:t>-сервисная компания (№ 4 от 18.07.2023 г.), не содержат обязательное условие о твердости и неизменности цены контракта на</w:t>
      </w:r>
      <w:proofErr w:type="gramEnd"/>
      <w:r w:rsidRPr="006A60DC">
        <w:rPr>
          <w:rFonts w:ascii="Times New Roman" w:hAnsi="Times New Roman" w:cs="Times New Roman"/>
          <w:sz w:val="27"/>
          <w:szCs w:val="27"/>
        </w:rPr>
        <w:t xml:space="preserve"> весь период его действия. </w:t>
      </w:r>
    </w:p>
    <w:p w:rsidR="00547368" w:rsidRPr="006A60DC" w:rsidRDefault="00AE04BC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</w:t>
      </w:r>
      <w:r w:rsidR="00547368" w:rsidRPr="006A60DC">
        <w:rPr>
          <w:rFonts w:ascii="Times New Roman" w:hAnsi="Times New Roman" w:cs="Times New Roman"/>
          <w:sz w:val="27"/>
          <w:szCs w:val="27"/>
        </w:rPr>
        <w:t>ри отсутствии оснований определения ориентировочной цены, устанавливаемых Правительством Российской Федерации, муниципальные контракты, заключенные с АО «</w:t>
      </w:r>
      <w:proofErr w:type="spellStart"/>
      <w:r w:rsidR="00547368" w:rsidRPr="006A60DC">
        <w:rPr>
          <w:rFonts w:ascii="Times New Roman" w:hAnsi="Times New Roman" w:cs="Times New Roman"/>
          <w:sz w:val="27"/>
          <w:szCs w:val="27"/>
        </w:rPr>
        <w:t>ЭнергосбыТ</w:t>
      </w:r>
      <w:proofErr w:type="spellEnd"/>
      <w:r w:rsidR="00547368" w:rsidRPr="006A60DC">
        <w:rPr>
          <w:rFonts w:ascii="Times New Roman" w:hAnsi="Times New Roman" w:cs="Times New Roman"/>
          <w:sz w:val="27"/>
          <w:szCs w:val="27"/>
        </w:rPr>
        <w:t xml:space="preserve"> Плюс» (№ ЭЭ0407-157727 от 09.01.2023 г. и № ЭЭ0402-157727/12024 от 10.01.2024 г.), содержат формулировку о том, что цена контракта является ориентировочной, что также является нарушении части 2 статьи 34 Федерального закона № 44-ФЗ. Более того, в контракте № ЭЭ0402-157727/12024 от 10.01.2024 г. цена контракта не указана.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6A60DC">
        <w:rPr>
          <w:rFonts w:ascii="Times New Roman" w:hAnsi="Times New Roman" w:cs="Times New Roman"/>
          <w:sz w:val="27"/>
          <w:szCs w:val="27"/>
        </w:rPr>
        <w:t>- в нарушени</w:t>
      </w:r>
      <w:r w:rsidR="00AE04BC">
        <w:rPr>
          <w:rFonts w:ascii="Times New Roman" w:hAnsi="Times New Roman" w:cs="Times New Roman"/>
          <w:sz w:val="27"/>
          <w:szCs w:val="27"/>
        </w:rPr>
        <w:t>е</w:t>
      </w:r>
      <w:r w:rsidRPr="006A60DC">
        <w:rPr>
          <w:rFonts w:ascii="Times New Roman" w:hAnsi="Times New Roman" w:cs="Times New Roman"/>
          <w:sz w:val="27"/>
          <w:szCs w:val="27"/>
        </w:rPr>
        <w:t xml:space="preserve"> статьи 309 Гражданского кодекса Российской Федерации, предусматривающей, что обязательства должны исполняться надлежащим образом в соответствии с условиями обязательства и требованиями закона, иных правовых актов, в нарушение условий заключенных контрактов на оказание охранных услуг с ООО ЧОП «Гепард» (№ 1/2023 от 17.01.2023 г. и № 1/2024 от 09.01.2024 г.)  МБУДО «ДМШ № 1» оплачены охранные услуги до окончания срока их</w:t>
      </w:r>
      <w:proofErr w:type="gramEnd"/>
      <w:r w:rsidRPr="006A60DC">
        <w:rPr>
          <w:rFonts w:ascii="Times New Roman" w:hAnsi="Times New Roman" w:cs="Times New Roman"/>
          <w:sz w:val="27"/>
          <w:szCs w:val="27"/>
        </w:rPr>
        <w:t xml:space="preserve"> оказания и до даты </w:t>
      </w:r>
      <w:proofErr w:type="gramStart"/>
      <w:r w:rsidRPr="006A60DC">
        <w:rPr>
          <w:rFonts w:ascii="Times New Roman" w:hAnsi="Times New Roman" w:cs="Times New Roman"/>
          <w:sz w:val="27"/>
          <w:szCs w:val="27"/>
        </w:rPr>
        <w:t>направления/подписания Актов сдачи-приемки оказанных услуг</w:t>
      </w:r>
      <w:proofErr w:type="gramEnd"/>
      <w:r w:rsidRPr="006A60D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6A60DC">
        <w:rPr>
          <w:rFonts w:ascii="Times New Roman" w:hAnsi="Times New Roman" w:cs="Times New Roman"/>
          <w:sz w:val="27"/>
          <w:szCs w:val="27"/>
        </w:rPr>
        <w:t>- с нарушением сроков оплаты, предусмотренных условиями контрактов, оплачены услуги по контрактам, заключенным с АО «</w:t>
      </w:r>
      <w:proofErr w:type="spellStart"/>
      <w:r w:rsidRPr="006A60DC">
        <w:rPr>
          <w:rFonts w:ascii="Times New Roman" w:hAnsi="Times New Roman" w:cs="Times New Roman"/>
          <w:sz w:val="27"/>
          <w:szCs w:val="27"/>
        </w:rPr>
        <w:t>ЭнергосбыТ</w:t>
      </w:r>
      <w:proofErr w:type="spellEnd"/>
      <w:r w:rsidRPr="006A60DC">
        <w:rPr>
          <w:rFonts w:ascii="Times New Roman" w:hAnsi="Times New Roman" w:cs="Times New Roman"/>
          <w:sz w:val="27"/>
          <w:szCs w:val="27"/>
        </w:rPr>
        <w:t xml:space="preserve"> Плюс»: по контракту № ЭЭ0407-157727 от 09.01.2023 г. нарушены срок авансового платежа за январь 2023 года и окончательного расчета за март 2023 года; по контракту ЭЭ0402-157727/12024 от 10.01.2024 г. нарушен срок окончательного расчета за март 2024 года.  </w:t>
      </w:r>
      <w:proofErr w:type="gramEnd"/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60DC">
        <w:rPr>
          <w:rFonts w:ascii="Times New Roman" w:hAnsi="Times New Roman" w:cs="Times New Roman"/>
          <w:sz w:val="27"/>
          <w:szCs w:val="27"/>
        </w:rPr>
        <w:t>- в нарушение пункта 4 статьи 453 Гражданского кодекса Российской Федерации путем подписания д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ополнительного соглашения от 09.01.2025 года необоснованно и преждевременно расторгнут контракт энергоснабжения № ЭЭ0402-157727/12024 от 10.01.2024 г. при наличии неисполненного  обязательства АО «</w:t>
      </w:r>
      <w:proofErr w:type="spell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ЭнергосбыТ</w:t>
      </w:r>
      <w:proofErr w:type="spell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Плюс», в части невозврата на момент расторжения контракта дебиторской задолженности в сумме  2 514,95 руб.</w:t>
      </w:r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</w:t>
      </w:r>
      <w:r w:rsidRPr="006A60DC">
        <w:rPr>
          <w:rFonts w:ascii="Times New Roman" w:hAnsi="Times New Roman" w:cs="Times New Roman"/>
          <w:sz w:val="27"/>
          <w:szCs w:val="27"/>
        </w:rPr>
        <w:t>в нарушение пункта 1.2. части 1 статьи 95 Федерального закона № 44-ФЗ, предусматривающе</w:t>
      </w:r>
      <w:r w:rsidR="009E1D59">
        <w:rPr>
          <w:rFonts w:ascii="Times New Roman" w:hAnsi="Times New Roman" w:cs="Times New Roman"/>
          <w:sz w:val="27"/>
          <w:szCs w:val="27"/>
        </w:rPr>
        <w:t>го</w:t>
      </w:r>
      <w:r w:rsidR="00AE04BC">
        <w:rPr>
          <w:rFonts w:ascii="Times New Roman" w:hAnsi="Times New Roman" w:cs="Times New Roman"/>
          <w:sz w:val="27"/>
          <w:szCs w:val="27"/>
        </w:rPr>
        <w:t xml:space="preserve"> </w:t>
      </w:r>
      <w:r w:rsidRPr="006A60DC">
        <w:rPr>
          <w:rFonts w:ascii="Times New Roman" w:hAnsi="Times New Roman" w:cs="Times New Roman"/>
          <w:sz w:val="27"/>
          <w:szCs w:val="27"/>
        </w:rPr>
        <w:t xml:space="preserve">право изменения цены контракта по соглашению сторон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уменьшении предусмотренного контрактом количества поставляемого товара, объема выполняемой работы, оказываемой услуги не более чем на 10 %, </w:t>
      </w:r>
      <w:r w:rsidRPr="006A60DC">
        <w:rPr>
          <w:rFonts w:ascii="Times New Roman" w:hAnsi="Times New Roman" w:cs="Times New Roman"/>
          <w:sz w:val="27"/>
          <w:szCs w:val="27"/>
        </w:rPr>
        <w:t>дополнительным соглашением от 31.12.2023 г. к контракту энергоснабжения № ЭЭ0407-157727 от 09.01.2023 г., заключенному с АО «</w:t>
      </w:r>
      <w:proofErr w:type="spellStart"/>
      <w:r w:rsidRPr="006A60DC">
        <w:rPr>
          <w:rFonts w:ascii="Times New Roman" w:hAnsi="Times New Roman" w:cs="Times New Roman"/>
          <w:sz w:val="27"/>
          <w:szCs w:val="27"/>
        </w:rPr>
        <w:t>ЭнергосбыТ</w:t>
      </w:r>
      <w:proofErr w:type="spellEnd"/>
      <w:r w:rsidRPr="006A60DC">
        <w:rPr>
          <w:rFonts w:ascii="Times New Roman" w:hAnsi="Times New Roman" w:cs="Times New Roman"/>
          <w:sz w:val="27"/>
          <w:szCs w:val="27"/>
        </w:rPr>
        <w:t xml:space="preserve"> Плюс», цена контракта уменьшена на 22,67 % (более 10 %).</w:t>
      </w:r>
      <w:proofErr w:type="gramEnd"/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того,  дополнительные соглашения к муниципальным контрактам с ОАО «</w:t>
      </w:r>
      <w:proofErr w:type="spell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Полевская</w:t>
      </w:r>
      <w:proofErr w:type="spell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коммунальная компания» (№ 45-ОТ/01/23 от 17.01.2023 г. и № 45-ОТ/01/24 от 10.01.2024 г.) и с АО «</w:t>
      </w:r>
      <w:proofErr w:type="spell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ЭнергосбыТ</w:t>
      </w:r>
      <w:proofErr w:type="spell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Плюс» (</w:t>
      </w:r>
      <w:r w:rsidRPr="006A60DC">
        <w:rPr>
          <w:rFonts w:ascii="Times New Roman" w:hAnsi="Times New Roman" w:cs="Times New Roman"/>
          <w:sz w:val="27"/>
          <w:szCs w:val="27"/>
        </w:rPr>
        <w:t xml:space="preserve">№ ЭЭ0407-157727 от 09.01.2023 г. и № ЭЭ0402-157727/12024 от 10.01.2024 г.), уменьшающие цену контрактов, что соответствует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пункту 1.2. части 1 статьи 95 Федерального закона № 44-ФЗ, не предусм</w:t>
      </w:r>
      <w:r w:rsidR="00AE04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атривают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обосновани</w:t>
      </w:r>
      <w:r w:rsidR="00AE04BC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изменения (уменьшения) цены</w:t>
      </w:r>
      <w:proofErr w:type="gram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контрактов, </w:t>
      </w:r>
      <w:proofErr w:type="gram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основанн</w:t>
      </w:r>
      <w:r w:rsidR="009E1D59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proofErr w:type="gram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показателях фактического объема поставленных тепло-и-энергоресурсов.</w:t>
      </w:r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нарушение требований части 2 статьи 34 и статьи 95 Федерального закона № 44-ФЗ, устанавливающих, что при исполнении контракта не допускается изменение его существенных условий, при отсутствии оснований, дополнительным соглашением от 30.11.2022 г. изменены сроки выполнения подрядных работ по договору подряда от 10.11.2022 г. № 82-22, заключенному с ИП </w:t>
      </w:r>
      <w:proofErr w:type="spell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Сперцян</w:t>
      </w:r>
      <w:proofErr w:type="spell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А.М., которые в силу пункта 1 статьи 708 Гражданского кодекса Российской</w:t>
      </w:r>
      <w:proofErr w:type="gram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Федерации и требований Федерального закона № 44-ФЗ являются существенными условиями договора.</w:t>
      </w:r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нарушении требований Федерального закона № 44-ФЗ и пункта 1 статьи 708 Гражданского кодекса Российской Федерации (с учетом статьи 783 ГК РФ), предусматривающих, что срок выполнения работ является существенным условием договора, в договоре от 18.07.2023 г. № 4, заключенном с ООО «</w:t>
      </w:r>
      <w:proofErr w:type="spell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</w:t>
      </w:r>
      <w:proofErr w:type="spell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-сервисная компания» на выполнение работ по подготовке системы отопления к отопительному сезону, отсутствуют сроки выполнения работ.   </w:t>
      </w:r>
      <w:proofErr w:type="gramEnd"/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6A60DC">
        <w:rPr>
          <w:rFonts w:ascii="Times New Roman" w:hAnsi="Times New Roman" w:cs="Times New Roman"/>
          <w:sz w:val="27"/>
          <w:szCs w:val="27"/>
        </w:rPr>
        <w:t>-  при подписании муниципальных контрактов с ОАО «</w:t>
      </w:r>
      <w:proofErr w:type="spellStart"/>
      <w:r w:rsidRPr="006A60DC">
        <w:rPr>
          <w:rFonts w:ascii="Times New Roman" w:hAnsi="Times New Roman" w:cs="Times New Roman"/>
          <w:sz w:val="27"/>
          <w:szCs w:val="27"/>
        </w:rPr>
        <w:t>Полевская</w:t>
      </w:r>
      <w:proofErr w:type="spellEnd"/>
      <w:r w:rsidRPr="006A60DC">
        <w:rPr>
          <w:rFonts w:ascii="Times New Roman" w:hAnsi="Times New Roman" w:cs="Times New Roman"/>
          <w:sz w:val="27"/>
          <w:szCs w:val="27"/>
        </w:rPr>
        <w:t xml:space="preserve"> коммунальная компания (№ 45-ОТ/01/23 от 17.01.2023 г. и № 45-ОТ/01/24 от 10.01.2024 г.) и с АО «</w:t>
      </w:r>
      <w:proofErr w:type="spellStart"/>
      <w:r w:rsidRPr="006A60DC">
        <w:rPr>
          <w:rFonts w:ascii="Times New Roman" w:hAnsi="Times New Roman" w:cs="Times New Roman"/>
          <w:sz w:val="27"/>
          <w:szCs w:val="27"/>
        </w:rPr>
        <w:t>ЭнергосбыТ</w:t>
      </w:r>
      <w:proofErr w:type="spellEnd"/>
      <w:r w:rsidRPr="006A60DC">
        <w:rPr>
          <w:rFonts w:ascii="Times New Roman" w:hAnsi="Times New Roman" w:cs="Times New Roman"/>
          <w:sz w:val="27"/>
          <w:szCs w:val="27"/>
        </w:rPr>
        <w:t xml:space="preserve"> Плюс» (№ ЭЭ0407-157727 от 09.01.2023 г. и № ЭЭ0402-157727/12024 от 10.01.2024 г.), МБУДО «ДМШ № 1» согласованы условия, предусматривающие, что датой оплаты (расчетов) считается дата поступления денежных средств на расчетный счет контрагента по контракту.</w:t>
      </w:r>
      <w:proofErr w:type="gramEnd"/>
      <w:r w:rsidRPr="006A60DC">
        <w:rPr>
          <w:rFonts w:ascii="Times New Roman" w:hAnsi="Times New Roman" w:cs="Times New Roman"/>
          <w:sz w:val="27"/>
          <w:szCs w:val="27"/>
        </w:rPr>
        <w:t xml:space="preserve"> Наличие подобных формулировок не является нарушением гражданского законодательства и/или законодательства в сфере закупок, но при отсутствии должной осмотрительности может повлечь нарушение сроков исполнения заказчиком обязательств по оплате оказанных услуг (выполненных работ);  </w:t>
      </w:r>
    </w:p>
    <w:p w:rsidR="00547368" w:rsidRPr="006A60DC" w:rsidRDefault="00547368" w:rsidP="0054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0DC">
        <w:rPr>
          <w:rFonts w:ascii="Times New Roman" w:hAnsi="Times New Roman" w:cs="Times New Roman"/>
          <w:sz w:val="27"/>
          <w:szCs w:val="27"/>
        </w:rPr>
        <w:t xml:space="preserve">- в преамбулах всех 10 проверенных в ходе контрольного мероприятия  контрактах (договорах) не указаны структурные единиц (пункты, части и статьи) Федерального закона № 44-ФЗ, на основании которых данные контракты (договоры) заключены. </w:t>
      </w:r>
      <w:proofErr w:type="gramStart"/>
      <w:r w:rsidRPr="006A60DC">
        <w:rPr>
          <w:rFonts w:ascii="Times New Roman" w:hAnsi="Times New Roman" w:cs="Times New Roman"/>
          <w:sz w:val="27"/>
          <w:szCs w:val="27"/>
        </w:rPr>
        <w:t xml:space="preserve">Данный недостаток, допущенный при заключении контрактов (договоров), несет потенциальную угрозу нарушения ограничений по годовому объему закупок при заключении контрактов с </w:t>
      </w:r>
      <w:r w:rsidRPr="006A60DC">
        <w:rPr>
          <w:rFonts w:ascii="Times New Roman" w:hAnsi="Times New Roman" w:cs="Times New Roman"/>
          <w:sz w:val="27"/>
          <w:szCs w:val="27"/>
        </w:rPr>
        <w:lastRenderedPageBreak/>
        <w:t>единственным поставщиком (подрядчиком, исполнителем), установленных пунктом 4 части 1 статьи 93 Федерального закона № 44-ФЗ, а также может необоснованно послужить основанием для привлечения заказчика к ответственности за нарушение требований статьи 103 Федерального закона</w:t>
      </w:r>
      <w:r w:rsidR="00984244">
        <w:rPr>
          <w:rFonts w:ascii="Times New Roman" w:hAnsi="Times New Roman" w:cs="Times New Roman"/>
          <w:sz w:val="27"/>
          <w:szCs w:val="27"/>
        </w:rPr>
        <w:t xml:space="preserve"> № 44-ФЗ</w:t>
      </w:r>
      <w:r w:rsidRPr="006A60DC">
        <w:rPr>
          <w:rFonts w:ascii="Times New Roman" w:hAnsi="Times New Roman" w:cs="Times New Roman"/>
          <w:sz w:val="27"/>
          <w:szCs w:val="27"/>
        </w:rPr>
        <w:t>, предусматривающей сроки и объем внесения информации в</w:t>
      </w:r>
      <w:proofErr w:type="gramEnd"/>
      <w:r w:rsidRPr="006A60DC">
        <w:rPr>
          <w:rFonts w:ascii="Times New Roman" w:hAnsi="Times New Roman" w:cs="Times New Roman"/>
          <w:sz w:val="27"/>
          <w:szCs w:val="27"/>
        </w:rPr>
        <w:t xml:space="preserve"> реестр контрактов;</w:t>
      </w:r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6A60DC">
        <w:rPr>
          <w:rFonts w:ascii="Times New Roman" w:hAnsi="Times New Roman" w:cs="Times New Roman"/>
          <w:sz w:val="27"/>
          <w:szCs w:val="27"/>
        </w:rPr>
        <w:t xml:space="preserve">- в нарушение </w:t>
      </w:r>
      <w:r w:rsidRPr="006A60D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пункта 7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утвержденного Приказом </w:t>
      </w:r>
      <w:proofErr w:type="spellStart"/>
      <w:r w:rsidRPr="006A60DC">
        <w:rPr>
          <w:rFonts w:ascii="Times New Roman" w:hAnsi="Times New Roman" w:cs="Times New Roman"/>
          <w:color w:val="000000" w:themeColor="text1"/>
          <w:sz w:val="27"/>
          <w:szCs w:val="27"/>
        </w:rPr>
        <w:t>Росгвардии</w:t>
      </w:r>
      <w:proofErr w:type="spellEnd"/>
      <w:r w:rsidRPr="006A60D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 15.02.2021 № 45, при выборе исполнителя и определении цены закупки контрактный управляющий МБУДО «ДМШ № 1» ограничился только запросами в адрес 3-х потенциальных исполнителей, предусмотренный поиск информации о стоимости</w:t>
      </w:r>
      <w:proofErr w:type="gramEnd"/>
      <w:r w:rsidRPr="006A60D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охранных услуг в реестре контрактов (в ЕИС) не осуществлялся.</w:t>
      </w:r>
    </w:p>
    <w:p w:rsidR="00547368" w:rsidRPr="006A60DC" w:rsidRDefault="00547368" w:rsidP="00547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A60DC">
        <w:rPr>
          <w:rFonts w:ascii="Times New Roman" w:hAnsi="Times New Roman" w:cs="Times New Roman"/>
          <w:sz w:val="27"/>
          <w:szCs w:val="27"/>
        </w:rPr>
        <w:t>- контрактным управляющим МБУДО «ДМШ № 1» не применялись или не в полной мере реализованы процедуры, рекомендованные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Министерства экономического развития Российской Федерации от 02.10.2013 № 567.</w:t>
      </w:r>
      <w:proofErr w:type="gramEnd"/>
      <w:r w:rsidRPr="006A60DC">
        <w:rPr>
          <w:rFonts w:ascii="Times New Roman" w:hAnsi="Times New Roman" w:cs="Times New Roman"/>
          <w:sz w:val="27"/>
          <w:szCs w:val="27"/>
        </w:rPr>
        <w:t xml:space="preserve"> Так, в нарушение частей 3-5 статьи 22 </w:t>
      </w:r>
      <w:r w:rsidR="00CB69E8">
        <w:rPr>
          <w:rFonts w:ascii="Times New Roman" w:hAnsi="Times New Roman" w:cs="Times New Roman"/>
          <w:sz w:val="27"/>
          <w:szCs w:val="27"/>
        </w:rPr>
        <w:t xml:space="preserve">Федерального закона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44-ФЗ и пункта 3.7. указанных </w:t>
      </w:r>
      <w:r w:rsidR="00CB69E8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етодических рекомендаций</w:t>
      </w:r>
      <w:r w:rsidR="00CB69E8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заключении договора № 4 от 18.07.2023 г. с ООО «</w:t>
      </w:r>
      <w:proofErr w:type="spellStart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</w:t>
      </w:r>
      <w:proofErr w:type="spellEnd"/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-сервисная компания» анализ рынка не осуществлялся, процедуры, предложенные разделом III указанных </w:t>
      </w:r>
      <w:r w:rsidR="00CB69E8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етодических рекомендаций,  не применялись. При </w:t>
      </w:r>
      <w:r w:rsidRPr="006A60DC">
        <w:rPr>
          <w:rFonts w:ascii="Times New Roman" w:hAnsi="Times New Roman" w:cs="Times New Roman"/>
          <w:sz w:val="27"/>
          <w:szCs w:val="27"/>
        </w:rPr>
        <w:t xml:space="preserve">определении </w:t>
      </w:r>
      <w:r w:rsidRPr="006A60DC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цены договора с ООО «Мастер-Тон» методом сопоставимых рыночных цен (анализа рынка) контрактный управляющий учреждения ограничился только одной из рекомендованных процедур (цена контракта определена на основании коммерческих предложений от 3-х потенциальных поставщиков).</w:t>
      </w:r>
    </w:p>
    <w:p w:rsidR="0094687E" w:rsidRDefault="00A23535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фактам выявленных нарушений Счетной палатой Полевского  муниципального округа Свердловской области принято решение о направлении представления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директору</w:t>
      </w:r>
      <w:r w:rsidR="000411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бюджетного учреждения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дополнительного образования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Детская 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музыкальная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школа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предупреждению и недопущению выявленных нарушений и недостатков в дальнейшей работе учреждения.</w:t>
      </w:r>
    </w:p>
    <w:p w:rsidR="00A23535" w:rsidRPr="009432E7" w:rsidRDefault="0094687E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Органу местного самоуправления Управление культурой Полевского муниципального округа Свердловской области </w:t>
      </w:r>
      <w:r w:rsidR="00A34271"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учредителю и главному распорядителю бюджетных средств муниципального бюджетного учреждения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дополнительного образования </w:t>
      </w:r>
      <w:r w:rsidR="00A34271"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Детская 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музыкальная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школа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направлено </w:t>
      </w:r>
      <w:r w:rsidR="00A34271"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информационное письмо.</w:t>
      </w:r>
    </w:p>
    <w:p w:rsidR="00A23535" w:rsidRPr="009432E7" w:rsidRDefault="00A23535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Материалы проверки направлены в Прокуратуру города Полевского.</w:t>
      </w:r>
    </w:p>
    <w:p w:rsidR="00A23535" w:rsidRPr="009432E7" w:rsidRDefault="00A23535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47368" w:rsidRDefault="00547368" w:rsidP="00F754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контрольного мероприятия</w:t>
      </w:r>
    </w:p>
    <w:p w:rsidR="00F75440" w:rsidRPr="009432E7" w:rsidRDefault="00547368" w:rsidP="00F754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F75440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нспектор Счетной палаты</w:t>
      </w:r>
    </w:p>
    <w:p w:rsidR="00F75440" w:rsidRPr="009432E7" w:rsidRDefault="00F75440" w:rsidP="00CB69E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Полевского </w:t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547368">
        <w:rPr>
          <w:rFonts w:ascii="Times New Roman" w:eastAsia="Times New Roman" w:hAnsi="Times New Roman" w:cs="Times New Roman"/>
          <w:sz w:val="27"/>
          <w:szCs w:val="27"/>
          <w:lang w:eastAsia="ru-RU"/>
        </w:rPr>
        <w:t>Гурова</w:t>
      </w:r>
    </w:p>
    <w:sectPr w:rsidR="00F75440" w:rsidRPr="009432E7" w:rsidSect="0094687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368" w:rsidRDefault="00547368">
      <w:pPr>
        <w:spacing w:after="0" w:line="240" w:lineRule="auto"/>
      </w:pPr>
      <w:r>
        <w:separator/>
      </w:r>
    </w:p>
  </w:endnote>
  <w:endnote w:type="continuationSeparator" w:id="0">
    <w:p w:rsidR="00547368" w:rsidRDefault="0054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368" w:rsidRDefault="00547368">
      <w:pPr>
        <w:spacing w:after="0" w:line="240" w:lineRule="auto"/>
      </w:pPr>
      <w:r>
        <w:separator/>
      </w:r>
    </w:p>
  </w:footnote>
  <w:footnote w:type="continuationSeparator" w:id="0">
    <w:p w:rsidR="00547368" w:rsidRDefault="00547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08935"/>
      <w:docPartObj>
        <w:docPartGallery w:val="Page Numbers (Top of Page)"/>
        <w:docPartUnique/>
      </w:docPartObj>
    </w:sdtPr>
    <w:sdtEndPr/>
    <w:sdtContent>
      <w:p w:rsidR="00547368" w:rsidRDefault="0054736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91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47368" w:rsidRDefault="005473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1A"/>
    <w:rsid w:val="0000655E"/>
    <w:rsid w:val="000411C8"/>
    <w:rsid w:val="001D58D4"/>
    <w:rsid w:val="00317319"/>
    <w:rsid w:val="00400F1A"/>
    <w:rsid w:val="00402143"/>
    <w:rsid w:val="00420D7F"/>
    <w:rsid w:val="004734C7"/>
    <w:rsid w:val="00501917"/>
    <w:rsid w:val="00547368"/>
    <w:rsid w:val="00827436"/>
    <w:rsid w:val="009432E7"/>
    <w:rsid w:val="009464F1"/>
    <w:rsid w:val="0094687E"/>
    <w:rsid w:val="00952FC2"/>
    <w:rsid w:val="00984244"/>
    <w:rsid w:val="009E1D59"/>
    <w:rsid w:val="00A23535"/>
    <w:rsid w:val="00A34271"/>
    <w:rsid w:val="00A81054"/>
    <w:rsid w:val="00AE04BC"/>
    <w:rsid w:val="00B23CA4"/>
    <w:rsid w:val="00BD6CE1"/>
    <w:rsid w:val="00C739CA"/>
    <w:rsid w:val="00C830F0"/>
    <w:rsid w:val="00CB69E8"/>
    <w:rsid w:val="00D02AB7"/>
    <w:rsid w:val="00D46F4C"/>
    <w:rsid w:val="00F7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440"/>
  </w:style>
  <w:style w:type="paragraph" w:styleId="a5">
    <w:name w:val="List Paragraph"/>
    <w:basedOn w:val="a"/>
    <w:uiPriority w:val="34"/>
    <w:qFormat/>
    <w:rsid w:val="00F75440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440"/>
  </w:style>
  <w:style w:type="paragraph" w:styleId="a5">
    <w:name w:val="List Paragraph"/>
    <w:basedOn w:val="a"/>
    <w:uiPriority w:val="34"/>
    <w:qFormat/>
    <w:rsid w:val="00F75440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</cp:lastModifiedBy>
  <cp:revision>19</cp:revision>
  <cp:lastPrinted>2025-03-16T15:09:00Z</cp:lastPrinted>
  <dcterms:created xsi:type="dcterms:W3CDTF">2025-01-09T09:43:00Z</dcterms:created>
  <dcterms:modified xsi:type="dcterms:W3CDTF">2025-07-25T05:48:00Z</dcterms:modified>
</cp:coreProperties>
</file>