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966" w:rsidRPr="00FF3966" w:rsidRDefault="00FF3966" w:rsidP="00FF3966">
      <w:pPr>
        <w:spacing w:before="75" w:after="75" w:line="432" w:lineRule="atLeast"/>
        <w:ind w:left="150" w:right="150"/>
        <w:outlineLvl w:val="1"/>
        <w:rPr>
          <w:rFonts w:ascii="Verdana" w:eastAsia="Times New Roman" w:hAnsi="Verdana" w:cs="Times New Roman"/>
          <w:color w:val="1E6E53"/>
          <w:sz w:val="36"/>
          <w:szCs w:val="36"/>
          <w:lang w:eastAsia="ru-RU"/>
        </w:rPr>
      </w:pPr>
      <w:r w:rsidRPr="00FF3966">
        <w:rPr>
          <w:rFonts w:ascii="Verdana" w:eastAsia="Times New Roman" w:hAnsi="Verdana" w:cs="Times New Roman"/>
          <w:color w:val="1E6E53"/>
          <w:sz w:val="36"/>
          <w:szCs w:val="36"/>
          <w:lang w:eastAsia="ru-RU"/>
        </w:rPr>
        <w:t>Информация об итогах контрольного мероприятия «Проверка законности и результативности использования средств местного бюджета, предоставленных на комплексное благоустройство территории общего пользования и массового отдыха: г. Полевской, площадь Победы и п</w:t>
      </w:r>
    </w:p>
    <w:p w:rsidR="00FF3966" w:rsidRPr="00FF3966" w:rsidRDefault="00FF3966" w:rsidP="00FF3966">
      <w:pPr>
        <w:shd w:val="clear" w:color="auto" w:fill="FFFFFF"/>
        <w:spacing w:before="195" w:after="0" w:line="368" w:lineRule="atLeast"/>
        <w:jc w:val="center"/>
        <w:rPr>
          <w:rFonts w:ascii="Tahoma" w:eastAsia="Times New Roman" w:hAnsi="Tahoma" w:cs="Tahoma"/>
          <w:color w:val="000000"/>
          <w:sz w:val="21"/>
          <w:szCs w:val="21"/>
          <w:lang w:eastAsia="ru-RU"/>
        </w:rPr>
      </w:pPr>
      <w:r w:rsidRPr="00FF3966">
        <w:rPr>
          <w:rFonts w:ascii="Tahoma" w:eastAsia="Times New Roman" w:hAnsi="Tahoma" w:cs="Tahoma"/>
          <w:b/>
          <w:bCs/>
          <w:color w:val="000000"/>
          <w:sz w:val="28"/>
          <w:szCs w:val="28"/>
          <w:lang w:eastAsia="ru-RU"/>
        </w:rPr>
        <w:t>СЧЕТНАЯ ПАЛАТА ПОЛЕВСКОГО ГОРОДСКОГО ОКРУГА __________________________________________________________________</w:t>
      </w:r>
    </w:p>
    <w:p w:rsidR="00FF3966" w:rsidRPr="00FF3966" w:rsidRDefault="00FF3966" w:rsidP="00FF3966">
      <w:pPr>
        <w:shd w:val="clear" w:color="auto" w:fill="FFFFFF"/>
        <w:spacing w:before="195" w:after="0" w:line="368" w:lineRule="atLeast"/>
        <w:jc w:val="center"/>
        <w:rPr>
          <w:rFonts w:ascii="Tahoma" w:eastAsia="Times New Roman" w:hAnsi="Tahoma" w:cs="Tahoma"/>
          <w:color w:val="000000"/>
          <w:sz w:val="21"/>
          <w:szCs w:val="21"/>
          <w:lang w:eastAsia="ru-RU"/>
        </w:rPr>
      </w:pPr>
      <w:r w:rsidRPr="00FF3966">
        <w:rPr>
          <w:rFonts w:ascii="Tahoma" w:eastAsia="Times New Roman" w:hAnsi="Tahoma" w:cs="Tahoma"/>
          <w:b/>
          <w:bCs/>
          <w:color w:val="000000"/>
          <w:sz w:val="28"/>
          <w:szCs w:val="28"/>
          <w:lang w:eastAsia="ru-RU"/>
        </w:rPr>
        <w:t>ИНФОРМАЦИЯ</w:t>
      </w:r>
    </w:p>
    <w:p w:rsidR="00FF3966" w:rsidRPr="00FF3966" w:rsidRDefault="00FF3966" w:rsidP="00FF3966">
      <w:pPr>
        <w:shd w:val="clear" w:color="auto" w:fill="FFFFFF"/>
        <w:spacing w:before="195" w:after="0" w:line="368" w:lineRule="atLeast"/>
        <w:jc w:val="center"/>
        <w:rPr>
          <w:rFonts w:ascii="Tahoma" w:eastAsia="Times New Roman" w:hAnsi="Tahoma" w:cs="Tahoma"/>
          <w:color w:val="000000"/>
          <w:sz w:val="21"/>
          <w:szCs w:val="21"/>
          <w:lang w:eastAsia="ru-RU"/>
        </w:rPr>
      </w:pPr>
      <w:r w:rsidRPr="00FF3966">
        <w:rPr>
          <w:rFonts w:ascii="Tahoma" w:eastAsia="Times New Roman" w:hAnsi="Tahoma" w:cs="Tahoma"/>
          <w:b/>
          <w:bCs/>
          <w:color w:val="000000"/>
          <w:sz w:val="28"/>
          <w:szCs w:val="28"/>
          <w:lang w:eastAsia="ru-RU"/>
        </w:rPr>
        <w:t>ОБ ОСНОВНЫХ ИТОГАХ КОНТРОЛЬНОГО МЕРОПРИЯТИЯ</w:t>
      </w:r>
    </w:p>
    <w:p w:rsidR="00FF3966" w:rsidRPr="00FF3966" w:rsidRDefault="00FF3966" w:rsidP="00FF3966">
      <w:pPr>
        <w:spacing w:before="195" w:after="195" w:line="368" w:lineRule="atLeast"/>
        <w:ind w:firstLine="708"/>
        <w:jc w:val="both"/>
        <w:rPr>
          <w:rFonts w:ascii="Tahoma" w:eastAsia="Times New Roman" w:hAnsi="Tahoma" w:cs="Tahoma"/>
          <w:color w:val="000000"/>
          <w:sz w:val="21"/>
          <w:szCs w:val="21"/>
          <w:lang w:eastAsia="ru-RU"/>
        </w:rPr>
      </w:pPr>
      <w:r w:rsidRPr="00FF3966">
        <w:rPr>
          <w:rFonts w:ascii="Tahoma" w:eastAsia="Times New Roman" w:hAnsi="Tahoma" w:cs="Tahoma"/>
          <w:color w:val="000000"/>
          <w:sz w:val="28"/>
          <w:szCs w:val="28"/>
          <w:lang w:eastAsia="ru-RU"/>
        </w:rPr>
        <w:t>Счетной палатой Полевского городского округа в соответствии с пунктом 1.6. раздела 1 плана работы Счетной палаты Полевского городского округа на 2020 год, утвержденного распоряжением Счетной палаты Полевского городского округа от 25.12.2019 № 69,</w:t>
      </w:r>
      <w:r w:rsidRPr="00FF3966">
        <w:rPr>
          <w:rFonts w:ascii="Tahoma" w:eastAsia="Times New Roman" w:hAnsi="Tahoma" w:cs="Tahoma"/>
          <w:color w:val="000000"/>
          <w:sz w:val="21"/>
          <w:szCs w:val="21"/>
          <w:lang w:eastAsia="ru-RU"/>
        </w:rPr>
        <w:t> </w:t>
      </w:r>
      <w:r w:rsidRPr="00FF3966">
        <w:rPr>
          <w:rFonts w:ascii="Tahoma" w:eastAsia="Times New Roman" w:hAnsi="Tahoma" w:cs="Tahoma"/>
          <w:color w:val="000000"/>
          <w:sz w:val="28"/>
          <w:szCs w:val="28"/>
          <w:lang w:eastAsia="ru-RU"/>
        </w:rPr>
        <w:t>проведено контрольное мероприятие «Проверка законности и результативности использования средств местного бюджета, предоставленных на комплексное благоустройство территории общего пользования и массового отдыха: г. Полевской, площадь Победы и прилегающая территория ул. Металлургов».</w:t>
      </w:r>
    </w:p>
    <w:p w:rsidR="00FF3966" w:rsidRPr="00FF3966" w:rsidRDefault="00FF3966" w:rsidP="00FF3966">
      <w:pPr>
        <w:shd w:val="clear" w:color="auto" w:fill="FFFFFF"/>
        <w:spacing w:before="195" w:after="0" w:line="368" w:lineRule="atLeast"/>
        <w:ind w:firstLine="708"/>
        <w:jc w:val="both"/>
        <w:rPr>
          <w:rFonts w:ascii="Tahoma" w:eastAsia="Times New Roman" w:hAnsi="Tahoma" w:cs="Tahoma"/>
          <w:color w:val="000000"/>
          <w:sz w:val="21"/>
          <w:szCs w:val="21"/>
          <w:lang w:eastAsia="ru-RU"/>
        </w:rPr>
      </w:pPr>
      <w:r w:rsidRPr="00FF3966">
        <w:rPr>
          <w:rFonts w:ascii="Tahoma" w:eastAsia="Times New Roman" w:hAnsi="Tahoma" w:cs="Tahoma"/>
          <w:color w:val="000000"/>
          <w:sz w:val="28"/>
          <w:szCs w:val="28"/>
          <w:u w:val="single"/>
          <w:lang w:eastAsia="ru-RU"/>
        </w:rPr>
        <w:t>Цель контрольного мероприятия:</w:t>
      </w:r>
      <w:r w:rsidRPr="00FF3966">
        <w:rPr>
          <w:rFonts w:ascii="Tahoma" w:eastAsia="Times New Roman" w:hAnsi="Tahoma" w:cs="Tahoma"/>
          <w:color w:val="000000"/>
          <w:sz w:val="21"/>
          <w:szCs w:val="21"/>
          <w:lang w:eastAsia="ru-RU"/>
        </w:rPr>
        <w:t> </w:t>
      </w:r>
      <w:r w:rsidRPr="00FF3966">
        <w:rPr>
          <w:rFonts w:ascii="Tahoma" w:eastAsia="Times New Roman" w:hAnsi="Tahoma" w:cs="Tahoma"/>
          <w:color w:val="000000"/>
          <w:sz w:val="28"/>
          <w:szCs w:val="28"/>
          <w:lang w:eastAsia="ru-RU"/>
        </w:rPr>
        <w:t>Проверка законности и результативности использование средств местного бюджета на выполнение работ по благоустройству территории общего пользования и массового отдыха: г. Полевской, площадь Победы и прилегающая территория ул. Металлургов.</w:t>
      </w:r>
    </w:p>
    <w:p w:rsidR="00FF3966" w:rsidRPr="00FF3966" w:rsidRDefault="00FF3966" w:rsidP="00FF3966">
      <w:pPr>
        <w:shd w:val="clear" w:color="auto" w:fill="FFFFFF"/>
        <w:spacing w:before="195" w:after="0" w:line="368" w:lineRule="atLeast"/>
        <w:ind w:firstLine="708"/>
        <w:jc w:val="both"/>
        <w:rPr>
          <w:rFonts w:ascii="Tahoma" w:eastAsia="Times New Roman" w:hAnsi="Tahoma" w:cs="Tahoma"/>
          <w:color w:val="000000"/>
          <w:sz w:val="21"/>
          <w:szCs w:val="21"/>
          <w:lang w:eastAsia="ru-RU"/>
        </w:rPr>
      </w:pPr>
      <w:r w:rsidRPr="00FF3966">
        <w:rPr>
          <w:rFonts w:ascii="Tahoma" w:eastAsia="Times New Roman" w:hAnsi="Tahoma" w:cs="Tahoma"/>
          <w:color w:val="000000"/>
          <w:sz w:val="28"/>
          <w:szCs w:val="28"/>
          <w:u w:val="single"/>
          <w:lang w:eastAsia="ru-RU"/>
        </w:rPr>
        <w:t>Объект контрольного мероприятия:</w:t>
      </w:r>
      <w:r w:rsidRPr="00FF3966">
        <w:rPr>
          <w:rFonts w:ascii="Tahoma" w:eastAsia="Times New Roman" w:hAnsi="Tahoma" w:cs="Tahoma"/>
          <w:color w:val="000000"/>
          <w:sz w:val="21"/>
          <w:szCs w:val="21"/>
          <w:lang w:eastAsia="ru-RU"/>
        </w:rPr>
        <w:t> </w:t>
      </w:r>
      <w:r w:rsidRPr="00FF3966">
        <w:rPr>
          <w:rFonts w:ascii="Tahoma" w:eastAsia="Times New Roman" w:hAnsi="Tahoma" w:cs="Tahoma"/>
          <w:color w:val="000000"/>
          <w:sz w:val="28"/>
          <w:szCs w:val="28"/>
          <w:lang w:eastAsia="ru-RU"/>
        </w:rPr>
        <w:t>орган местного самоуправления Администрация Полевского городского округа.</w:t>
      </w:r>
    </w:p>
    <w:p w:rsidR="00FF3966" w:rsidRPr="00FF3966" w:rsidRDefault="00FF3966" w:rsidP="00FF3966">
      <w:pPr>
        <w:spacing w:before="195" w:after="0" w:line="368" w:lineRule="atLeast"/>
        <w:ind w:firstLine="708"/>
        <w:jc w:val="both"/>
        <w:rPr>
          <w:rFonts w:ascii="Tahoma" w:eastAsia="Times New Roman" w:hAnsi="Tahoma" w:cs="Tahoma"/>
          <w:color w:val="000000"/>
          <w:sz w:val="21"/>
          <w:szCs w:val="21"/>
          <w:lang w:eastAsia="ru-RU"/>
        </w:rPr>
      </w:pPr>
      <w:r w:rsidRPr="00FF3966">
        <w:rPr>
          <w:rFonts w:ascii="Tahoma" w:eastAsia="Times New Roman" w:hAnsi="Tahoma" w:cs="Tahoma"/>
          <w:color w:val="000000"/>
          <w:sz w:val="28"/>
          <w:szCs w:val="28"/>
          <w:lang w:eastAsia="ru-RU"/>
        </w:rPr>
        <w:t>По результатам контрольного мероприятия Счетной палатой составлен акт от 12.10.2020г. №14 на объекте Администрация Полевского городского округа, замечания в установленный в срок, установленный п. 3 ст. 20 Закона Свердловской области от 12.07.2011 N 62-ОЗ "О Счетной палате Свердловской области и контрольно-</w:t>
      </w:r>
      <w:r w:rsidRPr="00FF3966">
        <w:rPr>
          <w:rFonts w:ascii="Tahoma" w:eastAsia="Times New Roman" w:hAnsi="Tahoma" w:cs="Tahoma"/>
          <w:color w:val="000000"/>
          <w:sz w:val="28"/>
          <w:szCs w:val="28"/>
          <w:lang w:eastAsia="ru-RU"/>
        </w:rPr>
        <w:lastRenderedPageBreak/>
        <w:t>счетных органах муниципальных образований, расположенных на территории Свердловской области", не представлены.</w:t>
      </w:r>
    </w:p>
    <w:p w:rsidR="00FF3966" w:rsidRPr="00FF3966" w:rsidRDefault="00FF3966" w:rsidP="00FF3966">
      <w:pPr>
        <w:spacing w:before="195" w:after="195" w:line="368" w:lineRule="atLeast"/>
        <w:ind w:firstLine="709"/>
        <w:jc w:val="both"/>
        <w:rPr>
          <w:rFonts w:ascii="Tahoma" w:eastAsia="Times New Roman" w:hAnsi="Tahoma" w:cs="Tahoma"/>
          <w:color w:val="000000"/>
          <w:sz w:val="21"/>
          <w:szCs w:val="21"/>
          <w:lang w:eastAsia="ru-RU"/>
        </w:rPr>
      </w:pPr>
      <w:r w:rsidRPr="00FF3966">
        <w:rPr>
          <w:rFonts w:ascii="Times New Roman" w:eastAsia="Times New Roman" w:hAnsi="Times New Roman" w:cs="Times New Roman"/>
          <w:color w:val="000000"/>
          <w:sz w:val="28"/>
          <w:szCs w:val="28"/>
          <w:lang w:eastAsia="ru-RU"/>
        </w:rPr>
        <w:t>Объем проверенных средств по расходам бюджета составил 1 808 446,76 рублей.</w:t>
      </w:r>
    </w:p>
    <w:p w:rsidR="00FF3966" w:rsidRPr="00FF3966" w:rsidRDefault="00FF3966" w:rsidP="00FF3966">
      <w:pPr>
        <w:spacing w:before="195" w:after="195" w:line="368" w:lineRule="atLeast"/>
        <w:ind w:firstLine="709"/>
        <w:jc w:val="both"/>
        <w:rPr>
          <w:rFonts w:ascii="Tahoma" w:eastAsia="Times New Roman" w:hAnsi="Tahoma" w:cs="Tahoma"/>
          <w:color w:val="000000"/>
          <w:sz w:val="21"/>
          <w:szCs w:val="21"/>
          <w:lang w:eastAsia="ru-RU"/>
        </w:rPr>
      </w:pPr>
      <w:r w:rsidRPr="00FF3966">
        <w:rPr>
          <w:rFonts w:ascii="Times New Roman" w:eastAsia="Times New Roman" w:hAnsi="Times New Roman" w:cs="Times New Roman"/>
          <w:color w:val="000000"/>
          <w:sz w:val="28"/>
          <w:szCs w:val="28"/>
          <w:u w:val="single"/>
          <w:lang w:eastAsia="ru-RU"/>
        </w:rPr>
        <w:t>В результате контрольного мероприятия выявлено:</w:t>
      </w:r>
    </w:p>
    <w:p w:rsidR="00FF3966" w:rsidRPr="00FF3966" w:rsidRDefault="00FF3966" w:rsidP="00FF3966">
      <w:pPr>
        <w:numPr>
          <w:ilvl w:val="0"/>
          <w:numId w:val="1"/>
        </w:numPr>
        <w:spacing w:before="45" w:after="0" w:line="368" w:lineRule="atLeast"/>
        <w:ind w:left="165"/>
        <w:jc w:val="both"/>
        <w:rPr>
          <w:rFonts w:ascii="Tahoma" w:eastAsia="Times New Roman" w:hAnsi="Tahoma" w:cs="Tahoma"/>
          <w:color w:val="0A231B"/>
          <w:sz w:val="21"/>
          <w:szCs w:val="21"/>
          <w:lang w:eastAsia="ru-RU"/>
        </w:rPr>
      </w:pPr>
    </w:p>
    <w:p w:rsidR="00FF3966" w:rsidRPr="00FF3966" w:rsidRDefault="00FF3966" w:rsidP="00FF3966">
      <w:pPr>
        <w:numPr>
          <w:ilvl w:val="0"/>
          <w:numId w:val="1"/>
        </w:numPr>
        <w:spacing w:after="0" w:line="368" w:lineRule="atLeast"/>
        <w:ind w:left="165"/>
        <w:jc w:val="both"/>
        <w:rPr>
          <w:rFonts w:ascii="Tahoma" w:eastAsia="Times New Roman" w:hAnsi="Tahoma" w:cs="Tahoma"/>
          <w:color w:val="0A231B"/>
          <w:sz w:val="21"/>
          <w:szCs w:val="21"/>
          <w:lang w:eastAsia="ru-RU"/>
        </w:rPr>
      </w:pPr>
      <w:hyperlink r:id="rId6" w:history="1">
        <w:r w:rsidRPr="00FF3966">
          <w:rPr>
            <w:rFonts w:ascii="Times New Roman" w:eastAsia="Times New Roman" w:hAnsi="Times New Roman" w:cs="Times New Roman"/>
            <w:sz w:val="28"/>
            <w:szCs w:val="28"/>
            <w:lang w:eastAsia="ru-RU"/>
          </w:rPr>
          <w:t>пунктом 1</w:t>
        </w:r>
      </w:hyperlink>
      <w:hyperlink r:id="rId7" w:history="1">
        <w:r w:rsidRPr="00FF3966">
          <w:rPr>
            <w:rFonts w:ascii="Times New Roman" w:eastAsia="Times New Roman" w:hAnsi="Times New Roman" w:cs="Times New Roman"/>
            <w:sz w:val="28"/>
            <w:szCs w:val="28"/>
            <w:lang w:eastAsia="ru-RU"/>
          </w:rPr>
          <w:t> части 1 статьи 94</w:t>
        </w:r>
      </w:hyperlink>
      <w:r w:rsidRPr="00FF3966">
        <w:rPr>
          <w:rFonts w:ascii="Times New Roman" w:eastAsia="Times New Roman" w:hAnsi="Times New Roman" w:cs="Times New Roman"/>
          <w:color w:val="0A231B"/>
          <w:sz w:val="28"/>
          <w:szCs w:val="28"/>
          <w:lang w:eastAsia="ru-RU"/>
        </w:rPr>
        <w:t> Федерального закона № 44-ФЗ, Администрацией Полевского городского округа осуществлена приемка выполненных работ (их результатов), не соответствующих условиям муниципального контракта по характеристикам указанным в документации, являющейся неотъемлемой частью муниципального контракта.</w:t>
      </w:r>
    </w:p>
    <w:p w:rsidR="00FF3966" w:rsidRPr="00FF3966" w:rsidRDefault="00FF3966" w:rsidP="00FF3966">
      <w:pPr>
        <w:spacing w:before="195" w:after="195" w:line="368" w:lineRule="atLeast"/>
        <w:ind w:firstLine="709"/>
        <w:jc w:val="both"/>
        <w:rPr>
          <w:rFonts w:ascii="Tahoma" w:eastAsia="Times New Roman" w:hAnsi="Tahoma" w:cs="Tahoma"/>
          <w:color w:val="000000"/>
          <w:sz w:val="21"/>
          <w:szCs w:val="21"/>
          <w:lang w:eastAsia="ru-RU"/>
        </w:rPr>
      </w:pPr>
      <w:r w:rsidRPr="00FF3966">
        <w:rPr>
          <w:rFonts w:ascii="Times New Roman" w:eastAsia="Times New Roman" w:hAnsi="Times New Roman" w:cs="Times New Roman"/>
          <w:color w:val="000000"/>
          <w:sz w:val="28"/>
          <w:szCs w:val="28"/>
          <w:lang w:eastAsia="ru-RU"/>
        </w:rPr>
        <w:t>В нарушение пунктов 1.1 и 1.3 Муниципального контракта № 53/17, пункта 6.2 Технического задания и пунктов 4 и 10 локального сметного расчета № 1 подрядчиком при выполнении ремонта линии наружного освещения использованы материальные ресурсы, не предусмотренные Техническим заданием и локальным сметным расчетом, а именно при работе по подвеске самонесущих изолированных проводов использован провод марки СИП-4 вместо предусмотренной контрактом марки СИП-2А.</w:t>
      </w:r>
    </w:p>
    <w:p w:rsidR="00FF3966" w:rsidRPr="00FF3966" w:rsidRDefault="00FF3966" w:rsidP="00FF3966">
      <w:pPr>
        <w:spacing w:before="195" w:after="195" w:line="368" w:lineRule="atLeast"/>
        <w:ind w:firstLine="709"/>
        <w:jc w:val="both"/>
        <w:rPr>
          <w:rFonts w:ascii="Tahoma" w:eastAsia="Times New Roman" w:hAnsi="Tahoma" w:cs="Tahoma"/>
          <w:color w:val="000000"/>
          <w:sz w:val="21"/>
          <w:szCs w:val="21"/>
          <w:lang w:eastAsia="ru-RU"/>
        </w:rPr>
      </w:pPr>
      <w:r w:rsidRPr="00FF3966">
        <w:rPr>
          <w:rFonts w:ascii="Times New Roman" w:eastAsia="Times New Roman" w:hAnsi="Times New Roman" w:cs="Times New Roman"/>
          <w:color w:val="000000"/>
          <w:sz w:val="28"/>
          <w:szCs w:val="28"/>
          <w:lang w:eastAsia="ru-RU"/>
        </w:rPr>
        <w:t>При этом в акте о приемке выполненных работ за декабрь 2017 г. № 889 от 28.12.2017 г. на ремонт линии наружного освещения по ул. Металлургов указаны не фактически произведенные работы и использованные материалы, а работы и материалы, предусмотренные Техническим заданием и локальным сметным расчетом, являющимся неотъемлемой частью Муниципального контракта № 53/17.</w:t>
      </w:r>
    </w:p>
    <w:p w:rsidR="00FF3966" w:rsidRPr="00FF3966" w:rsidRDefault="00FF3966" w:rsidP="00FF3966">
      <w:pPr>
        <w:spacing w:before="195" w:after="195" w:line="368" w:lineRule="atLeast"/>
        <w:ind w:firstLine="709"/>
        <w:jc w:val="both"/>
        <w:rPr>
          <w:rFonts w:ascii="Tahoma" w:eastAsia="Times New Roman" w:hAnsi="Tahoma" w:cs="Tahoma"/>
          <w:color w:val="000000"/>
          <w:sz w:val="21"/>
          <w:szCs w:val="21"/>
          <w:lang w:eastAsia="ru-RU"/>
        </w:rPr>
      </w:pPr>
      <w:r w:rsidRPr="00FF3966">
        <w:rPr>
          <w:rFonts w:ascii="Times New Roman" w:eastAsia="Times New Roman" w:hAnsi="Times New Roman" w:cs="Times New Roman"/>
          <w:color w:val="000000"/>
          <w:sz w:val="28"/>
          <w:szCs w:val="28"/>
          <w:lang w:eastAsia="ru-RU"/>
        </w:rPr>
        <w:t>В нарушение пунктов 1.1 и 1.3 Муниципального контракта № 53/17, пунктов 5.1.1, 5.1.2 и 5.2.2 Технического задания подрядчиком при выполнении работ по установке пешеходных ограждений вдоль ул. Металлургов и между пешеходными переходами на площади Победы также использованы материальные ресурсы, не предусмотренные Техническим заданием, а именно для пешеходных ограждений использованы профильные трубы с толщиной стенки (1,5 мм и 2 мм) меньшей, чем предусмотрено контрактом (3,5 мм).</w:t>
      </w:r>
    </w:p>
    <w:p w:rsidR="00FF3966" w:rsidRPr="00FF3966" w:rsidRDefault="00FF3966" w:rsidP="00FF3966">
      <w:pPr>
        <w:spacing w:after="0" w:line="368" w:lineRule="atLeast"/>
        <w:ind w:firstLine="709"/>
        <w:jc w:val="both"/>
        <w:rPr>
          <w:rFonts w:ascii="Tahoma" w:eastAsia="Times New Roman" w:hAnsi="Tahoma" w:cs="Tahoma"/>
          <w:color w:val="000000"/>
          <w:sz w:val="21"/>
          <w:szCs w:val="21"/>
          <w:lang w:eastAsia="ru-RU"/>
        </w:rPr>
      </w:pPr>
      <w:r w:rsidRPr="00FF3966">
        <w:rPr>
          <w:rFonts w:ascii="Times New Roman" w:eastAsia="Times New Roman" w:hAnsi="Times New Roman" w:cs="Times New Roman"/>
          <w:color w:val="000000"/>
          <w:sz w:val="28"/>
          <w:szCs w:val="28"/>
          <w:lang w:eastAsia="ru-RU"/>
        </w:rPr>
        <w:t xml:space="preserve">Указанные факты свидетельствует о ненадлежащем осуществлении должностными лицами Администрации Полевского городского округа контроля за исполнением подрядчиком условий контракта, в </w:t>
      </w:r>
      <w:r w:rsidRPr="00FF3966">
        <w:rPr>
          <w:rFonts w:ascii="Times New Roman" w:eastAsia="Times New Roman" w:hAnsi="Times New Roman" w:cs="Times New Roman"/>
          <w:color w:val="000000"/>
          <w:sz w:val="28"/>
          <w:szCs w:val="28"/>
          <w:lang w:eastAsia="ru-RU"/>
        </w:rPr>
        <w:lastRenderedPageBreak/>
        <w:t>нарушение </w:t>
      </w:r>
      <w:hyperlink r:id="rId8" w:history="1">
        <w:r w:rsidRPr="00FF3966">
          <w:rPr>
            <w:rFonts w:ascii="Times New Roman" w:eastAsia="Times New Roman" w:hAnsi="Times New Roman" w:cs="Times New Roman"/>
            <w:sz w:val="28"/>
            <w:szCs w:val="28"/>
            <w:lang w:eastAsia="ru-RU"/>
          </w:rPr>
          <w:t>части 1 статьи 101</w:t>
        </w:r>
      </w:hyperlink>
      <w:r w:rsidRPr="00FF3966">
        <w:rPr>
          <w:rFonts w:ascii="Times New Roman" w:eastAsia="Times New Roman" w:hAnsi="Times New Roman" w:cs="Times New Roman"/>
          <w:color w:val="000000"/>
          <w:sz w:val="28"/>
          <w:szCs w:val="28"/>
          <w:lang w:eastAsia="ru-RU"/>
        </w:rPr>
        <w:t> Федерального закона № 44-ФЗ, и ненадлежащем осуществлении должностными лицами Администрации Полевского городского округа экспертизы выполненной работы, в нарушение части 3 статьи 94 Федерального закона № 44-ФЗ и требований Положения о порядке проведения экспертизы поставленного товара, выполненной работы, оказанной услуги для заказчика Администрация Полевского городского округа, утвержденного распоряжением Главы Полевского городского округа от 20.02.2014 № 6-р.</w:t>
      </w:r>
    </w:p>
    <w:p w:rsidR="00FF3966" w:rsidRPr="00FF3966" w:rsidRDefault="00FF3966" w:rsidP="00FF3966">
      <w:pPr>
        <w:numPr>
          <w:ilvl w:val="0"/>
          <w:numId w:val="2"/>
        </w:numPr>
        <w:spacing w:after="0" w:line="368" w:lineRule="atLeast"/>
        <w:ind w:left="165"/>
        <w:jc w:val="both"/>
        <w:rPr>
          <w:rFonts w:ascii="Tahoma" w:eastAsia="Times New Roman" w:hAnsi="Tahoma" w:cs="Tahoma"/>
          <w:color w:val="0A231B"/>
          <w:sz w:val="21"/>
          <w:szCs w:val="21"/>
          <w:lang w:eastAsia="ru-RU"/>
        </w:rPr>
      </w:pPr>
      <w:hyperlink r:id="rId9" w:history="1">
        <w:r w:rsidRPr="00FF3966">
          <w:rPr>
            <w:rFonts w:ascii="Times New Roman" w:eastAsia="Times New Roman" w:hAnsi="Times New Roman" w:cs="Times New Roman"/>
            <w:sz w:val="28"/>
            <w:szCs w:val="28"/>
            <w:lang w:eastAsia="ru-RU"/>
          </w:rPr>
          <w:t>части 6 статьи 34</w:t>
        </w:r>
      </w:hyperlink>
      <w:r w:rsidRPr="00FF3966">
        <w:rPr>
          <w:rFonts w:ascii="Times New Roman" w:eastAsia="Times New Roman" w:hAnsi="Times New Roman" w:cs="Times New Roman"/>
          <w:color w:val="0A231B"/>
          <w:sz w:val="28"/>
          <w:szCs w:val="28"/>
          <w:lang w:eastAsia="ru-RU"/>
        </w:rPr>
        <w:t> Федерального закона N 44-ФЗ и пункта 6.2 Муниципального контракта № 53/17 меры ответственности к подрядчику за ненадлежащее исполнение условий муниципального контракта Администрацией Полевского городского округа не применены, в адрес ООО «Агроцвет Плюс» не направлено требование об уплате штрафа за ненадлежащее исполнение обязательств, предусмотренных пунктами 1.1 и 1.3 Муниципального контракта № 53/17, на общую сумму 542 534,04 руб.</w:t>
      </w:r>
    </w:p>
    <w:p w:rsidR="00FF3966" w:rsidRPr="00FF3966" w:rsidRDefault="00FF3966" w:rsidP="00FF3966">
      <w:pPr>
        <w:spacing w:before="195" w:after="195" w:line="368" w:lineRule="atLeast"/>
        <w:ind w:firstLine="709"/>
        <w:jc w:val="both"/>
        <w:rPr>
          <w:rFonts w:ascii="Tahoma" w:eastAsia="Times New Roman" w:hAnsi="Tahoma" w:cs="Tahoma"/>
          <w:color w:val="000000"/>
          <w:sz w:val="21"/>
          <w:szCs w:val="21"/>
          <w:lang w:eastAsia="ru-RU"/>
        </w:rPr>
      </w:pPr>
      <w:r w:rsidRPr="00FF3966">
        <w:rPr>
          <w:rFonts w:ascii="Times New Roman" w:eastAsia="Times New Roman" w:hAnsi="Times New Roman" w:cs="Times New Roman"/>
          <w:color w:val="000000"/>
          <w:sz w:val="28"/>
          <w:szCs w:val="28"/>
          <w:lang w:eastAsia="ru-RU"/>
        </w:rPr>
        <w:t>Фактически работа выполнена подрядчиком с отступлениями от Муниципального контракта, ухудшившими результат работы. Стоимость некачественно выполненных работ по установке пешеходных ограждений вдоль ул. Металлургов (по нечетной стороне) и между пешеходными переходами на площади Победы составила 692 938,48 руб.</w:t>
      </w:r>
    </w:p>
    <w:p w:rsidR="00FF3966" w:rsidRPr="00FF3966" w:rsidRDefault="00FF3966" w:rsidP="00FF3966">
      <w:pPr>
        <w:spacing w:after="0" w:line="368" w:lineRule="atLeast"/>
        <w:ind w:firstLine="709"/>
        <w:jc w:val="both"/>
        <w:rPr>
          <w:rFonts w:ascii="Tahoma" w:eastAsia="Times New Roman" w:hAnsi="Tahoma" w:cs="Tahoma"/>
          <w:color w:val="000000"/>
          <w:sz w:val="21"/>
          <w:szCs w:val="21"/>
          <w:lang w:eastAsia="ru-RU"/>
        </w:rPr>
      </w:pPr>
      <w:r w:rsidRPr="00FF3966">
        <w:rPr>
          <w:rFonts w:ascii="Times New Roman" w:eastAsia="Times New Roman" w:hAnsi="Times New Roman" w:cs="Times New Roman"/>
          <w:color w:val="000000"/>
          <w:sz w:val="28"/>
          <w:szCs w:val="28"/>
          <w:lang w:eastAsia="ru-RU"/>
        </w:rPr>
        <w:t>Должностными лицами Администрации Полевского городского округа осуществлена приемка и оплата выполненных работ, не отвечающих в соответствии с </w:t>
      </w:r>
      <w:hyperlink r:id="rId10" w:history="1">
        <w:r w:rsidRPr="00FF3966">
          <w:rPr>
            <w:rFonts w:ascii="Times New Roman" w:eastAsia="Times New Roman" w:hAnsi="Times New Roman" w:cs="Times New Roman"/>
            <w:sz w:val="28"/>
            <w:szCs w:val="28"/>
            <w:lang w:eastAsia="ru-RU"/>
          </w:rPr>
          <w:t>частью 1 статьи 721</w:t>
        </w:r>
      </w:hyperlink>
      <w:r w:rsidRPr="00FF3966">
        <w:rPr>
          <w:rFonts w:ascii="Times New Roman" w:eastAsia="Times New Roman" w:hAnsi="Times New Roman" w:cs="Times New Roman"/>
          <w:color w:val="000000"/>
          <w:sz w:val="28"/>
          <w:szCs w:val="28"/>
          <w:lang w:eastAsia="ru-RU"/>
        </w:rPr>
        <w:t> Гражданского кодекса РФ требованиям качества работ. Таким образом, указанные действия Администрации Полевского городского округа как муниципального заказчика указывают на наличие признаков причинения ущерба экономическим интересам Полевского городского округа.</w:t>
      </w:r>
    </w:p>
    <w:p w:rsidR="00FF3966" w:rsidRPr="00FF3966" w:rsidRDefault="00FF3966" w:rsidP="00FF3966">
      <w:pPr>
        <w:spacing w:before="195" w:after="195" w:line="368" w:lineRule="atLeast"/>
        <w:ind w:firstLine="709"/>
        <w:jc w:val="both"/>
        <w:rPr>
          <w:rFonts w:ascii="Tahoma" w:eastAsia="Times New Roman" w:hAnsi="Tahoma" w:cs="Tahoma"/>
          <w:color w:val="000000"/>
          <w:sz w:val="21"/>
          <w:szCs w:val="21"/>
          <w:lang w:eastAsia="ru-RU"/>
        </w:rPr>
      </w:pPr>
      <w:r w:rsidRPr="00FF3966">
        <w:rPr>
          <w:rFonts w:ascii="Times New Roman" w:eastAsia="Times New Roman" w:hAnsi="Times New Roman" w:cs="Times New Roman"/>
          <w:color w:val="000000"/>
          <w:sz w:val="28"/>
          <w:szCs w:val="28"/>
          <w:lang w:eastAsia="ru-RU"/>
        </w:rPr>
        <w:t xml:space="preserve">В ходе благоустройства установлено 10 шт. металлических урн с вкладышами, тогда как муниципальной программой предусмотрена установка 16 шт., также установлено 6 шт. уличных светодиодных светильников по одному на каждой опоре, тогда как муниципальной программой предусмотрена установка 12 шт. по два на каждой опоре. Вместо предусмотренной муниципальной программой скамейки МФ 1.45, которая согласно коммерческим предложениям имеет спинку, подлокотники и изготовлена из металлической трубы (каркас) и деревянного бруса, установлена лавка без спинки МФ 1.15 из доски и фибробетона. Кроме того, установлены металлические пешеходные ограждения по ул. Металлургов и </w:t>
      </w:r>
      <w:r w:rsidRPr="00FF3966">
        <w:rPr>
          <w:rFonts w:ascii="Times New Roman" w:eastAsia="Times New Roman" w:hAnsi="Times New Roman" w:cs="Times New Roman"/>
          <w:color w:val="000000"/>
          <w:sz w:val="28"/>
          <w:szCs w:val="28"/>
          <w:lang w:eastAsia="ru-RU"/>
        </w:rPr>
        <w:lastRenderedPageBreak/>
        <w:t>на площади Победы, устройство которых не было предусмотрено муниципальной программой.</w:t>
      </w:r>
    </w:p>
    <w:p w:rsidR="00FF3966" w:rsidRPr="00FF3966" w:rsidRDefault="00FF3966" w:rsidP="00FF3966">
      <w:pPr>
        <w:spacing w:after="0" w:line="368" w:lineRule="atLeast"/>
        <w:ind w:firstLine="709"/>
        <w:jc w:val="both"/>
        <w:rPr>
          <w:rFonts w:ascii="Tahoma" w:eastAsia="Times New Roman" w:hAnsi="Tahoma" w:cs="Tahoma"/>
          <w:color w:val="000000"/>
          <w:sz w:val="21"/>
          <w:szCs w:val="21"/>
          <w:lang w:eastAsia="ru-RU"/>
        </w:rPr>
      </w:pPr>
      <w:r w:rsidRPr="00FF3966">
        <w:rPr>
          <w:rFonts w:ascii="Times New Roman" w:eastAsia="Times New Roman" w:hAnsi="Times New Roman" w:cs="Times New Roman"/>
          <w:color w:val="000000"/>
          <w:sz w:val="28"/>
          <w:szCs w:val="28"/>
          <w:lang w:eastAsia="ru-RU"/>
        </w:rPr>
        <w:t>Таким образом, бюджетные средства, выделенные на реализацию Муниципальной программы «Формирование современной городской среды» на территории Полевского городского округа в 2017 году», использованы Администрацией Полевского городского округа на оплату не предусмотренных муниципальной программой расходов – на установку пешеходных ограждений в сумме 692 938,48 рублей, что в соответствии со </w:t>
      </w:r>
      <w:hyperlink r:id="rId11" w:history="1">
        <w:r w:rsidRPr="00FF3966">
          <w:rPr>
            <w:rFonts w:ascii="Times New Roman" w:eastAsia="Times New Roman" w:hAnsi="Times New Roman" w:cs="Times New Roman"/>
            <w:sz w:val="28"/>
            <w:szCs w:val="28"/>
            <w:lang w:eastAsia="ru-RU"/>
          </w:rPr>
          <w:t>статьей 306.4</w:t>
        </w:r>
      </w:hyperlink>
      <w:r w:rsidRPr="00FF3966">
        <w:rPr>
          <w:rFonts w:ascii="Times New Roman" w:eastAsia="Times New Roman" w:hAnsi="Times New Roman" w:cs="Times New Roman"/>
          <w:color w:val="000000"/>
          <w:sz w:val="28"/>
          <w:szCs w:val="28"/>
          <w:lang w:eastAsia="ru-RU"/>
        </w:rPr>
        <w:t> Бюджетного кодекса Российской Федерации содержит признаки нецелевого использования бюджетных средств.</w:t>
      </w:r>
    </w:p>
    <w:p w:rsidR="00FF3966" w:rsidRPr="00FF3966" w:rsidRDefault="00FF3966" w:rsidP="00FF3966">
      <w:pPr>
        <w:numPr>
          <w:ilvl w:val="0"/>
          <w:numId w:val="3"/>
        </w:numPr>
        <w:spacing w:after="0" w:line="368" w:lineRule="atLeast"/>
        <w:ind w:left="165"/>
        <w:jc w:val="both"/>
        <w:rPr>
          <w:rFonts w:ascii="Tahoma" w:eastAsia="Times New Roman" w:hAnsi="Tahoma" w:cs="Tahoma"/>
          <w:color w:val="0A231B"/>
          <w:sz w:val="21"/>
          <w:szCs w:val="21"/>
          <w:lang w:eastAsia="ru-RU"/>
        </w:rPr>
      </w:pPr>
      <w:hyperlink r:id="rId12" w:history="1">
        <w:r w:rsidRPr="00FF3966">
          <w:rPr>
            <w:rFonts w:ascii="Times New Roman" w:eastAsia="Times New Roman" w:hAnsi="Times New Roman" w:cs="Times New Roman"/>
            <w:sz w:val="28"/>
            <w:szCs w:val="28"/>
            <w:lang w:eastAsia="ru-RU"/>
          </w:rPr>
          <w:t>абзацем четвертым пункта 2 статьи 179</w:t>
        </w:r>
      </w:hyperlink>
      <w:r w:rsidRPr="00FF3966">
        <w:rPr>
          <w:rFonts w:ascii="Times New Roman" w:eastAsia="Times New Roman" w:hAnsi="Times New Roman" w:cs="Times New Roman"/>
          <w:color w:val="0A231B"/>
          <w:sz w:val="28"/>
          <w:szCs w:val="28"/>
          <w:lang w:eastAsia="ru-RU"/>
        </w:rPr>
        <w:t> Бюджетного кодекса РФ не внесены изменения в объем бюджетных ассигнований, предусмотренных в бюджете Полевского городского округа на реализацию мероприятия по комплексному благоустройству территорий общего пользования и массового отдыха населения Полевского городского округа, при изменении объема расходов на выполнение указанного мероприятия, внесенных Постановлением Администрации Полевского городского округа от 31.07.2017 № 297-ПА.</w:t>
      </w:r>
    </w:p>
    <w:p w:rsidR="00FF3966" w:rsidRPr="00FF3966" w:rsidRDefault="00FF3966" w:rsidP="00FF3966">
      <w:pPr>
        <w:spacing w:before="195" w:after="195" w:line="368" w:lineRule="atLeast"/>
        <w:jc w:val="both"/>
        <w:rPr>
          <w:rFonts w:ascii="Tahoma" w:eastAsia="Times New Roman" w:hAnsi="Tahoma" w:cs="Tahoma"/>
          <w:color w:val="000000"/>
          <w:sz w:val="21"/>
          <w:szCs w:val="21"/>
          <w:lang w:eastAsia="ru-RU"/>
        </w:rPr>
      </w:pPr>
      <w:r w:rsidRPr="00FF3966">
        <w:rPr>
          <w:rFonts w:ascii="Tahoma" w:eastAsia="Times New Roman" w:hAnsi="Tahoma" w:cs="Tahoma"/>
          <w:color w:val="000000"/>
          <w:sz w:val="21"/>
          <w:szCs w:val="21"/>
          <w:lang w:eastAsia="ru-RU"/>
        </w:rPr>
        <w:t> </w:t>
      </w:r>
    </w:p>
    <w:p w:rsidR="00FF3966" w:rsidRPr="00FF3966" w:rsidRDefault="00FF3966" w:rsidP="00FF3966">
      <w:pPr>
        <w:spacing w:before="195" w:after="195" w:line="368" w:lineRule="atLeast"/>
        <w:ind w:firstLine="709"/>
        <w:jc w:val="both"/>
        <w:rPr>
          <w:rFonts w:ascii="Tahoma" w:eastAsia="Times New Roman" w:hAnsi="Tahoma" w:cs="Tahoma"/>
          <w:color w:val="000000"/>
          <w:sz w:val="21"/>
          <w:szCs w:val="21"/>
          <w:lang w:eastAsia="ru-RU"/>
        </w:rPr>
      </w:pPr>
      <w:r w:rsidRPr="00FF3966">
        <w:rPr>
          <w:rFonts w:ascii="Times New Roman" w:eastAsia="Times New Roman" w:hAnsi="Times New Roman" w:cs="Times New Roman"/>
          <w:color w:val="000000"/>
          <w:sz w:val="28"/>
          <w:szCs w:val="28"/>
          <w:lang w:eastAsia="ru-RU"/>
        </w:rPr>
        <w:t>Отчет о результатах контрольного мероприятия утвержден распоряжением Счетной палаты Полевского городского округа от 29.10.2020 № 68.</w:t>
      </w:r>
    </w:p>
    <w:p w:rsidR="00FF3966" w:rsidRPr="00FF3966" w:rsidRDefault="00FF3966" w:rsidP="00FF3966">
      <w:pPr>
        <w:spacing w:before="195" w:after="0" w:line="368" w:lineRule="atLeast"/>
        <w:ind w:firstLine="709"/>
        <w:jc w:val="both"/>
        <w:rPr>
          <w:rFonts w:ascii="Tahoma" w:eastAsia="Times New Roman" w:hAnsi="Tahoma" w:cs="Tahoma"/>
          <w:color w:val="000000"/>
          <w:sz w:val="21"/>
          <w:szCs w:val="21"/>
          <w:lang w:eastAsia="ru-RU"/>
        </w:rPr>
      </w:pPr>
      <w:r w:rsidRPr="00FF3966">
        <w:rPr>
          <w:rFonts w:ascii="Tahoma" w:eastAsia="Times New Roman" w:hAnsi="Tahoma" w:cs="Tahoma"/>
          <w:color w:val="000000"/>
          <w:sz w:val="28"/>
          <w:szCs w:val="28"/>
          <w:lang w:eastAsia="ru-RU"/>
        </w:rPr>
        <w:t>По фактам выявленных нарушений и недостатков принято решение направить Главе Полевского городского округа представление для принятия мер по устранению выявленных нарушений, по привлечению к ответственности должностных лиц, виновных в допущенных нарушениях, а также мер по пресечению, устранению и предупреждению нарушений.</w:t>
      </w:r>
    </w:p>
    <w:p w:rsidR="00FF3966" w:rsidRPr="00FF3966" w:rsidRDefault="00FF3966" w:rsidP="00FF3966">
      <w:pPr>
        <w:spacing w:before="195" w:after="0" w:line="368" w:lineRule="atLeast"/>
        <w:ind w:firstLine="709"/>
        <w:jc w:val="both"/>
        <w:rPr>
          <w:rFonts w:ascii="Tahoma" w:eastAsia="Times New Roman" w:hAnsi="Tahoma" w:cs="Tahoma"/>
          <w:color w:val="000000"/>
          <w:sz w:val="21"/>
          <w:szCs w:val="21"/>
          <w:lang w:eastAsia="ru-RU"/>
        </w:rPr>
      </w:pPr>
      <w:r w:rsidRPr="00FF3966">
        <w:rPr>
          <w:rFonts w:ascii="Tahoma" w:eastAsia="Times New Roman" w:hAnsi="Tahoma" w:cs="Tahoma"/>
          <w:color w:val="000000"/>
          <w:sz w:val="28"/>
          <w:szCs w:val="28"/>
          <w:lang w:eastAsia="ru-RU"/>
        </w:rPr>
        <w:t>Материалы проверки направлены в Прокуратуру города Полевского и Отдел МВД России по городу Полевскому.</w:t>
      </w:r>
    </w:p>
    <w:p w:rsidR="00FF3966" w:rsidRPr="00FF3966" w:rsidRDefault="00FF3966" w:rsidP="00FF3966">
      <w:pPr>
        <w:spacing w:before="195" w:after="0" w:line="368" w:lineRule="atLeast"/>
        <w:jc w:val="both"/>
        <w:rPr>
          <w:rFonts w:ascii="Tahoma" w:eastAsia="Times New Roman" w:hAnsi="Tahoma" w:cs="Tahoma"/>
          <w:color w:val="000000"/>
          <w:sz w:val="21"/>
          <w:szCs w:val="21"/>
          <w:lang w:eastAsia="ru-RU"/>
        </w:rPr>
      </w:pPr>
      <w:r w:rsidRPr="00FF3966">
        <w:rPr>
          <w:rFonts w:ascii="Tahoma" w:eastAsia="Times New Roman" w:hAnsi="Tahoma" w:cs="Tahoma"/>
          <w:color w:val="000000"/>
          <w:sz w:val="28"/>
          <w:szCs w:val="28"/>
          <w:lang w:eastAsia="ru-RU"/>
        </w:rPr>
        <w:t>Инспектор Счетной палаты</w:t>
      </w:r>
    </w:p>
    <w:p w:rsidR="00FF3966" w:rsidRPr="00FF3966" w:rsidRDefault="00FF3966" w:rsidP="00FF3966">
      <w:pPr>
        <w:spacing w:before="195" w:after="0" w:line="368" w:lineRule="atLeast"/>
        <w:jc w:val="both"/>
        <w:rPr>
          <w:rFonts w:ascii="Tahoma" w:eastAsia="Times New Roman" w:hAnsi="Tahoma" w:cs="Tahoma"/>
          <w:color w:val="000000"/>
          <w:sz w:val="21"/>
          <w:szCs w:val="21"/>
          <w:lang w:eastAsia="ru-RU"/>
        </w:rPr>
      </w:pPr>
      <w:r w:rsidRPr="00FF3966">
        <w:rPr>
          <w:rFonts w:ascii="Tahoma" w:eastAsia="Times New Roman" w:hAnsi="Tahoma" w:cs="Tahoma"/>
          <w:color w:val="000000"/>
          <w:sz w:val="28"/>
          <w:szCs w:val="28"/>
          <w:lang w:eastAsia="ru-RU"/>
        </w:rPr>
        <w:t>Полевского городского округа                                                        В.Е. Кудрявцева</w:t>
      </w:r>
    </w:p>
    <w:p w:rsidR="00475ACE" w:rsidRDefault="00475ACE">
      <w:bookmarkStart w:id="0" w:name="_GoBack"/>
      <w:bookmarkEnd w:id="0"/>
    </w:p>
    <w:sectPr w:rsidR="00475A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0A500B"/>
    <w:multiLevelType w:val="multilevel"/>
    <w:tmpl w:val="F92A6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6837BB8"/>
    <w:multiLevelType w:val="multilevel"/>
    <w:tmpl w:val="0C068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A4349E7"/>
    <w:multiLevelType w:val="multilevel"/>
    <w:tmpl w:val="DD906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FEF"/>
    <w:rsid w:val="00274FEF"/>
    <w:rsid w:val="00475ACE"/>
    <w:rsid w:val="00FF3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F396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F396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F39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F3966"/>
    <w:rPr>
      <w:b/>
      <w:bCs/>
    </w:rPr>
  </w:style>
  <w:style w:type="character" w:styleId="a5">
    <w:name w:val="Hyperlink"/>
    <w:basedOn w:val="a0"/>
    <w:uiPriority w:val="99"/>
    <w:semiHidden/>
    <w:unhideWhenUsed/>
    <w:rsid w:val="00FF396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F396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F396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F39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F3966"/>
    <w:rPr>
      <w:b/>
      <w:bCs/>
    </w:rPr>
  </w:style>
  <w:style w:type="character" w:styleId="a5">
    <w:name w:val="Hyperlink"/>
    <w:basedOn w:val="a0"/>
    <w:uiPriority w:val="99"/>
    <w:semiHidden/>
    <w:unhideWhenUsed/>
    <w:rsid w:val="00FF39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793258">
      <w:bodyDiv w:val="1"/>
      <w:marLeft w:val="0"/>
      <w:marRight w:val="0"/>
      <w:marTop w:val="0"/>
      <w:marBottom w:val="0"/>
      <w:divBdr>
        <w:top w:val="none" w:sz="0" w:space="0" w:color="auto"/>
        <w:left w:val="none" w:sz="0" w:space="0" w:color="auto"/>
        <w:bottom w:val="none" w:sz="0" w:space="0" w:color="auto"/>
        <w:right w:val="none" w:sz="0" w:space="0" w:color="auto"/>
      </w:divBdr>
      <w:divsChild>
        <w:div w:id="1016351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6545A1F34C16FBFAE4D1E6E184EDD8BD57A63091B8394B3AFD22A1DAAB1546281B70CC40A969A272D540A369A27E071BAEC65CE1611793By0IAJ"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ogin.consultant.ru/link/?rnd=3D86C89E6373C8E69039AC25311B2522&amp;req=doc&amp;base=LAW&amp;n=351490&amp;dst=101293&amp;fld=134&amp;REFFIELD=134&amp;REFDST=100128&amp;REFDOC=356547&amp;REFBASE=LAW&amp;stat=refcode%3D10881%3Bdstident%3D101293%3Bindex%3D177&amp;date=07.10.2020" TargetMode="External"/><Relationship Id="rId12" Type="http://schemas.openxmlformats.org/officeDocument/2006/relationships/hyperlink" Target="consultantplus://offline/ref=A3E0A4CFEADA8059DD62B610AE7F757163BE65FACC3E009FC1FFA6AB43C43FB06291DE60FA453BBAF3D35C1E8FFC2B669E02F6F2B9F0w5JF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nd=3D86C89E6373C8E69039AC25311B2522&amp;req=doc&amp;base=LAW&amp;n=351490&amp;dst=101292&amp;fld=134&amp;REFFIELD=134&amp;REFDST=100128&amp;REFDOC=356547&amp;REFBASE=LAW&amp;stat=refcode%3D10881%3Bdstident%3D101292%3Bindex%3D177&amp;date=07.10.2020" TargetMode="External"/><Relationship Id="rId11" Type="http://schemas.openxmlformats.org/officeDocument/2006/relationships/hyperlink" Target="consultantplus://offline/ref=F2EBC2DCCAE0DBD77E0AE28C9D1CAF63E9FA4B4865E81755C5F25CBA90480AF101D8BE254877421D5DADC0A4E06E1A5C9929CA57563D2934I" TargetMode="External"/><Relationship Id="rId5" Type="http://schemas.openxmlformats.org/officeDocument/2006/relationships/webSettings" Target="webSettings.xml"/><Relationship Id="rId10" Type="http://schemas.openxmlformats.org/officeDocument/2006/relationships/hyperlink" Target="consultantplus://offline/ref=62CB7066740417A4BF05863FEA93094399334FE9D5863212203056DE4E8E59F3189EDBD72D24C34F841DC0830226DAAADB9A762D994923E1F4e4F" TargetMode="External"/><Relationship Id="rId4" Type="http://schemas.openxmlformats.org/officeDocument/2006/relationships/settings" Target="settings.xml"/><Relationship Id="rId9" Type="http://schemas.openxmlformats.org/officeDocument/2006/relationships/hyperlink" Target="consultantplus://offline/ref=6EB289976545CE4AAF45259AF78EC586AF21E89AB6891D2B2A33A275A36997003E73FF2E5A58ADAFB8662E35BBA652A27F8CCE47BFC3CA78x8z0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1356</Words>
  <Characters>7733</Characters>
  <Application>Microsoft Office Word</Application>
  <DocSecurity>0</DocSecurity>
  <Lines>64</Lines>
  <Paragraphs>18</Paragraphs>
  <ScaleCrop>false</ScaleCrop>
  <Company/>
  <LinksUpToDate>false</LinksUpToDate>
  <CharactersWithSpaces>9071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2</cp:revision>
  <dcterms:created xsi:type="dcterms:W3CDTF">2026-03-21T16:16:00Z</dcterms:created>
  <dcterms:modified xsi:type="dcterms:W3CDTF">2026-03-21T16:16:00Z</dcterms:modified>
</cp:coreProperties>
</file>