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FB" w:rsidRPr="00A677FB" w:rsidRDefault="00A677FB" w:rsidP="00A677FB">
      <w:pPr>
        <w:spacing w:after="0" w:line="368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677FB">
        <w:rPr>
          <w:rFonts w:ascii="Tahoma" w:eastAsia="Times New Roman" w:hAnsi="Tahoma" w:cs="Tahoma"/>
          <w:sz w:val="24"/>
          <w:szCs w:val="24"/>
          <w:lang w:eastAsia="ru-RU"/>
        </w:rPr>
        <w:t>20.11.2018 ЗАКЛЮЧЕНИЕ Счетной палаты Полевского городского округа на отчет об исполнении местного бюджета за 9 месяцев 2018 года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ЗАКЛЮЧЕНИЕ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Счетной палаты Полевского городского округа на отчет об исполнении местного бюджета за 9 месяцев 2018 года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20 ноября 2018 года                                                                               г. Полевской</w:t>
      </w:r>
    </w:p>
    <w:p w:rsidR="00A677FB" w:rsidRPr="00A677FB" w:rsidRDefault="00A677FB" w:rsidP="00A677FB">
      <w:pPr>
        <w:shd w:val="clear" w:color="auto" w:fill="FFFFFF"/>
        <w:spacing w:after="0" w:line="240" w:lineRule="auto"/>
        <w:ind w:right="-1"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соответствии с пунктом 4 статьи 38 Положения о бюджетном процессе в Полевском городском округе в новой редакции, утвержденного решением Думы Полевского городского округа от 10.02.2009 N 734, подпунктом 9 пункта 1 статьи 8 Положения о Счетной палате Полевского городского округа, утвержденного решением Думы Полевского городского округа от 15.12.2011 N 436, подготовлено заключение на отчет об исполнении местного бюджета за 9 месяцев 2018 года с информацией об исполнении бюджета Полевского городского округа, утвержденного решением Думы Полевского городского округа от 12.12.2017 № 45 «О бюджете Полевского городского округа на 2018 год и плановый период 2019 и 2020 годов» (с изменениями от 06.09.2018) (далее – решение Думы от 12.12.2017 № 45), за 9 месяцев 2018 года.</w:t>
      </w:r>
    </w:p>
    <w:p w:rsidR="00A677FB" w:rsidRPr="00A677FB" w:rsidRDefault="00A677FB" w:rsidP="00A677FB">
      <w:pPr>
        <w:shd w:val="clear" w:color="auto" w:fill="FFFFFF"/>
        <w:spacing w:after="0" w:line="240" w:lineRule="auto"/>
        <w:ind w:right="-1"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Анализ хода исполнения местного бюджета за 9 месяцев 2018 года (отчетный период) подготовлен на основании:</w:t>
      </w:r>
    </w:p>
    <w:p w:rsidR="00A677FB" w:rsidRPr="00A677FB" w:rsidRDefault="00A677FB" w:rsidP="00A677FB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постановления Администрации Полевского городского округа от 29.10.2018 № 405-ПА «Об утверждении отчета об исполнении бюджета Полевского городского округа за 9 месяцев 2018 года»;</w:t>
      </w:r>
    </w:p>
    <w:p w:rsidR="00A677FB" w:rsidRPr="00A677FB" w:rsidRDefault="00A677FB" w:rsidP="00A677FB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отчета об исполнении бюджета Полевского городского округа на 01.10.2018 года (форма 0503117);</w:t>
      </w:r>
    </w:p>
    <w:p w:rsidR="00A677FB" w:rsidRPr="00A677FB" w:rsidRDefault="00A677FB" w:rsidP="00A677FB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отчета об использовании бюджетных ассигнований резервного фонда Администрации Полевского городского округа за 9 месяцев 2018 года;</w:t>
      </w:r>
    </w:p>
    <w:p w:rsidR="00A677FB" w:rsidRPr="00A677FB" w:rsidRDefault="00A677FB" w:rsidP="00A677FB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отчета по поступлениям и выбытиям по бюджету Полевского городского округа (форма 0503151) на 01.10.2018 года, составленного Управлением Федерального казначейства по Свердловской области;</w:t>
      </w:r>
    </w:p>
    <w:p w:rsidR="00A677FB" w:rsidRPr="00A677FB" w:rsidRDefault="00A677FB" w:rsidP="00A677FB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результатов контрольного мероприятия «Проверка отчета об исполнении бюджета Полевского городского округа за 9 месяцев 2018 года» (акт от 14.11.2018 № 16).</w:t>
      </w:r>
    </w:p>
    <w:p w:rsidR="00A677FB" w:rsidRPr="00A677FB" w:rsidRDefault="00A677FB" w:rsidP="00A677FB">
      <w:pPr>
        <w:numPr>
          <w:ilvl w:val="1"/>
          <w:numId w:val="1"/>
        </w:numPr>
        <w:shd w:val="clear" w:color="auto" w:fill="FFFFFF"/>
        <w:spacing w:before="45" w:after="0" w:line="368" w:lineRule="atLeast"/>
        <w:ind w:left="330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A677FB">
        <w:rPr>
          <w:rFonts w:ascii="Times New Roman" w:eastAsia="Times New Roman" w:hAnsi="Times New Roman" w:cs="Times New Roman"/>
          <w:color w:val="0A231B"/>
          <w:sz w:val="28"/>
          <w:szCs w:val="28"/>
          <w:lang w:eastAsia="ru-RU"/>
        </w:rPr>
        <w:t>За 9 месяцев 2018 года местный бюджет исполнен:</w:t>
      </w:r>
    </w:p>
    <w:p w:rsidR="00A677FB" w:rsidRPr="00A677FB" w:rsidRDefault="00A677FB" w:rsidP="00A677FB">
      <w:pPr>
        <w:shd w:val="clear" w:color="auto" w:fill="FFFFFF"/>
        <w:spacing w:after="0" w:line="240" w:lineRule="auto"/>
        <w:ind w:right="-1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Общие положения</w:t>
      </w:r>
    </w:p>
    <w:p w:rsidR="00A677FB" w:rsidRPr="00A677FB" w:rsidRDefault="00A677FB" w:rsidP="00A677FB">
      <w:pPr>
        <w:shd w:val="clear" w:color="auto" w:fill="FFFFFF"/>
        <w:spacing w:after="0" w:line="240" w:lineRule="auto"/>
        <w:ind w:right="-1"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В соответствии с положениями Бюджетного кодекса Российской Федерации (далее – БК РФ), пункта 1 статьи 38 Положения о бюджетном процессе в Полевском городском округе в новой редакции, утвержденного решением Думы Полевского городского округа от 10.02.2009 N 734, Финансовым управлением Администрации Полевского </w:t>
      </w: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городского округа составлен Отчет об исполнении бюджета Полевского городского округа за 9 месяцев 2018 года.</w:t>
      </w:r>
    </w:p>
    <w:p w:rsidR="00A677FB" w:rsidRPr="00A677FB" w:rsidRDefault="00A677FB" w:rsidP="00A677FB">
      <w:pPr>
        <w:shd w:val="clear" w:color="auto" w:fill="FFFFFF"/>
        <w:spacing w:after="0" w:line="240" w:lineRule="auto"/>
        <w:ind w:right="-1"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 об исполнении бюджета Полевского городского округа за 9 месяцев 2018 года утвержден Администрацией Полевского городского округа 29.10.2018 года.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Счетную палату Отчет об исполнении бюджета Полевского городского округа за 9 месяцев 2018 года представлен 29.10.2017 года, что соответствует сроку, предусмотренному для направления отчета об исполнении местного бюджета за отчетный период, – до 30 числа месяца следующего за отчетным периодом согласно пункту 2 статьи 38 Положения о бюджетном процессе в Полевском городском округе в новой редакции, утвержденного решением Думы Полевского городского округа от 10.02.2009 N 734.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Согласно Отчету об исполнении бюджета Полевского городского округа за 9 месяцев 2018 года местный бюджет исполнен: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доходам в сумме 1 524 753 017,82 руб., что составляет 67,4 % от объема доходов, утвержденного решением Думы от 12.12.2017 № 45;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расходам – 1 426 411 212,63 руб., что составляет 63,0 % от утвержденных бюджетных назначений в соответствии со Сводной бюджетной росписью на 2018 год (по состоянию на 30.09.2018 года);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с профицитом – 98 341 805,19 руб. при планируемом годовом дефиците в соответствии со Сводной бюджетной росписью (по состоянию на 30.09.2018 года) в размере 2 719,58294 тыс. руб., в соответствии с решением Думы от 12.12.2017 № 45 в размере 620,6 тыс. руб.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Доходы бюджета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Показатели поступления доходов в местный бюджет за январь – сентябрь 2018 года в сравнении с аналогичными показателями за 9 месяцев 2017 года представлены в Таблице 1.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Таблица 1</w:t>
      </w:r>
    </w:p>
    <w:tbl>
      <w:tblPr>
        <w:tblW w:w="985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6"/>
        <w:gridCol w:w="2146"/>
        <w:gridCol w:w="2003"/>
        <w:gridCol w:w="1009"/>
        <w:gridCol w:w="1612"/>
        <w:gridCol w:w="2091"/>
        <w:gridCol w:w="1691"/>
        <w:gridCol w:w="1612"/>
      </w:tblGrid>
      <w:tr w:rsidR="00A677FB" w:rsidRPr="00A677FB" w:rsidTr="00A677FB">
        <w:tc>
          <w:tcPr>
            <w:tcW w:w="14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Наименование доходов бюджета</w:t>
            </w:r>
          </w:p>
        </w:tc>
        <w:tc>
          <w:tcPr>
            <w:tcW w:w="143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Решение Думы от 12.12.2017   № 45, (тыс. руб.)</w:t>
            </w:r>
          </w:p>
        </w:tc>
        <w:tc>
          <w:tcPr>
            <w:tcW w:w="45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Отчет об исполнении местного бюджета за 9 месяцев 2018 года (форма 0503117)</w:t>
            </w:r>
          </w:p>
        </w:tc>
        <w:tc>
          <w:tcPr>
            <w:tcW w:w="2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i/>
                <w:iCs/>
                <w:sz w:val="24"/>
                <w:szCs w:val="24"/>
                <w:lang w:eastAsia="ru-RU"/>
              </w:rPr>
              <w:t>Справочно:</w:t>
            </w:r>
          </w:p>
        </w:tc>
      </w:tr>
      <w:tr w:rsidR="00A677FB" w:rsidRPr="00A677FB" w:rsidTr="00A677F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7FB" w:rsidRPr="00A677FB" w:rsidRDefault="00A677FB" w:rsidP="00A677F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7FB" w:rsidRPr="00A677FB" w:rsidRDefault="00A677FB" w:rsidP="00A677F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уд.вес (%)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к решению Думы от 12.12.2017 № 45, (%)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динамика к аналогичному периоду 2017 года,         (%)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исполнение за 9 месяцев 2017 года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к решению Думы от 20.12.2016 № 606, (%)</w:t>
            </w:r>
          </w:p>
        </w:tc>
      </w:tr>
      <w:tr w:rsidR="00A677FB" w:rsidRPr="00A677FB" w:rsidTr="00A677FB"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579 958,88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450 200,8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77,6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124,5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361 489,93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61,6</w:t>
            </w:r>
          </w:p>
        </w:tc>
      </w:tr>
      <w:tr w:rsidR="00A677FB" w:rsidRPr="00A677FB" w:rsidTr="00A677FB"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Неналоговые доходы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76 748,23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57 824,19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75,3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95,9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60 327,54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54,7</w:t>
            </w:r>
          </w:p>
        </w:tc>
      </w:tr>
      <w:tr w:rsidR="00A677FB" w:rsidRPr="00A677FB" w:rsidTr="00A677FB"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Безвозмездные поступления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1 606 409,41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1 016 728,03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122,7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828 481,06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67,1</w:t>
            </w:r>
          </w:p>
        </w:tc>
      </w:tr>
      <w:tr w:rsidR="00A677FB" w:rsidRPr="00A677FB" w:rsidTr="00A677FB"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Итого доходы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2 263 116,52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1 524 753,02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67,4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122,0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1 250 298,53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64,7</w:t>
            </w:r>
          </w:p>
        </w:tc>
      </w:tr>
    </w:tbl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Анализ структуры доходов показывает, что по итогам 9 месяцев 2018 года доходы бюджета Полевского городского округа в первую очередь обеспечиваются безвозмездными поступлениями – 66,7 %; налоговые доходы – 29,5 %; неналоговые доходы – 3,8 %. Такая структура сопоставима с утвержденными параметрами местного бюджета по доходам в соответствии с решением Думы от 12.12.2017 № 45 (налоговые доходы – 25,6 %, неналоговые доходы – 3,4 %, безвозмездные поступления – 71,0 %).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Налоговые доходы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Показатели исполнения налоговых доходов местного бюджета за январь – сентябрь 2018 года в сравнении с аналогичными показателями за 9 месяцев 2017 года представлены в Таблице 2.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Таблица 2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1321"/>
        <w:gridCol w:w="1013"/>
        <w:gridCol w:w="670"/>
        <w:gridCol w:w="1015"/>
        <w:gridCol w:w="1483"/>
        <w:gridCol w:w="1060"/>
        <w:gridCol w:w="1043"/>
      </w:tblGrid>
      <w:tr w:rsidR="00A677FB" w:rsidRPr="00A677FB" w:rsidTr="00A677FB"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Наименование доходов бюджета</w:t>
            </w:r>
          </w:p>
        </w:tc>
        <w:tc>
          <w:tcPr>
            <w:tcW w:w="12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Решение Думы от 12.12.2017   № 45, (тыс.руб.)</w:t>
            </w:r>
          </w:p>
        </w:tc>
        <w:tc>
          <w:tcPr>
            <w:tcW w:w="38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Отчет об исполнении местного бюджета                     за 9 месяцев 2018 года (форма 0503117)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i/>
                <w:iCs/>
                <w:sz w:val="24"/>
                <w:szCs w:val="24"/>
                <w:lang w:eastAsia="ru-RU"/>
              </w:rPr>
              <w:t>Справочно:</w:t>
            </w:r>
          </w:p>
        </w:tc>
      </w:tr>
      <w:tr w:rsidR="00A677FB" w:rsidRPr="00A677FB" w:rsidTr="00A677F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7FB" w:rsidRPr="00A677FB" w:rsidRDefault="00A677FB" w:rsidP="00A677F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7FB" w:rsidRPr="00A677FB" w:rsidRDefault="00A677FB" w:rsidP="00A677F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уд.вес (%)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к решению Думы от 12.12.2017 № 45, (%)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динамика к аналогичному периоду 2017 года,            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исполнение за 9 месяцев 2017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к решению Думы от 12.12.2016 № 606,     (%)</w:t>
            </w:r>
          </w:p>
        </w:tc>
      </w:tr>
      <w:tr w:rsidR="00A677FB" w:rsidRPr="00A677FB" w:rsidTr="00A677FB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Налоговые доходы, всего</w:t>
            </w:r>
          </w:p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579 958,88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450 200,8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77,6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124,5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361 489,93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61,6</w:t>
            </w:r>
          </w:p>
        </w:tc>
      </w:tr>
      <w:tr w:rsidR="00A677FB" w:rsidRPr="00A677FB" w:rsidTr="00A677FB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НДФЛ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429 257,2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340 801,77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75,7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79,4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289 140,97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70,2</w:t>
            </w:r>
          </w:p>
        </w:tc>
      </w:tr>
      <w:tr w:rsidR="00A677FB" w:rsidRPr="00A677FB" w:rsidTr="00A677FB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 xml:space="preserve">Акцизы по подакцизным товарам </w:t>
            </w: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(продукции), производимым на территории РФ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16 016,4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12 664,66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79,1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11 806,00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85,5</w:t>
            </w:r>
          </w:p>
        </w:tc>
      </w:tr>
      <w:tr w:rsidR="00A677FB" w:rsidRPr="00A677FB" w:rsidTr="00A677FB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Налог, взимаемый в связи с применением упрощенной системы налогообложения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14 138,28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13 124,23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92,8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10 121,39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102,5</w:t>
            </w:r>
          </w:p>
        </w:tc>
      </w:tr>
      <w:tr w:rsidR="00A677FB" w:rsidRPr="00A677FB" w:rsidTr="00A677FB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ЕНВД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24 171,0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15 882,33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65,7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17 885,35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76,7</w:t>
            </w:r>
          </w:p>
        </w:tc>
      </w:tr>
      <w:tr w:rsidR="00A677FB" w:rsidRPr="00A677FB" w:rsidTr="00A677FB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527,0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277,57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52,7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882,49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293,2</w:t>
            </w:r>
          </w:p>
        </w:tc>
      </w:tr>
      <w:tr w:rsidR="00A677FB" w:rsidRPr="00A677FB" w:rsidTr="00A677FB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1 548,0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1 253,33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1 411,38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88,0</w:t>
            </w:r>
          </w:p>
        </w:tc>
      </w:tr>
      <w:tr w:rsidR="00A677FB" w:rsidRPr="00A677FB" w:rsidTr="00A677FB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18 448,0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8 734,85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47,3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7 978,61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68,7</w:t>
            </w:r>
          </w:p>
        </w:tc>
      </w:tr>
      <w:tr w:rsidR="00A677FB" w:rsidRPr="00A677FB" w:rsidTr="00A677FB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66 883,0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50 693,45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75,8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320,3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15 826,85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15,0</w:t>
            </w:r>
          </w:p>
        </w:tc>
      </w:tr>
      <w:tr w:rsidR="00A677FB" w:rsidRPr="00A677FB" w:rsidTr="00A677FB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8 970,0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6 769,52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6 436,89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71,2</w:t>
            </w:r>
          </w:p>
        </w:tc>
      </w:tr>
      <w:tr w:rsidR="00A677FB" w:rsidRPr="00A677FB" w:rsidTr="00A677FB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 xml:space="preserve">Задолженность и перерасчеты </w:t>
            </w: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по отмененным налогам сборам и иным обязательным платежам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-0,91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-</w:t>
            </w:r>
          </w:p>
        </w:tc>
      </w:tr>
    </w:tbl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79,4 процентов налоговых доходов Полевского городского округа формирует налог на доходы физических лиц (далее – НДФЛ).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За отчетный период увеличение налоговых поступлений составило 24,5% к аналогичному периоду 2017 года. Доля исполнения налоговых доходов за январь – сентябрь 2018 года выше на 16 %, чем за январь-сентябрь 2017 года. Существенное увеличение налоговых доходов в бюджете Полевского городского округа сложилось за счет роста поступлений по земельному налогу (на 320,3 %), от налога, взимаемого в связи с применением патентной системы налогообложения (рост на 29,7 %) и НДФЛ (на 17,9 %).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НДФЛ исполнен в сумме 340 801,77 тыс. рублей, что на 51 660,8 тыс. рублей больше, чем за аналогичный период 2017 года. Рост поступлений от НДФЛ обусловлен увеличением дополнительного норматива зачисления в бюджет городского округа от налога на доходы физических лиц, заменяющий дотацию из областного бюджета на выравнивание бюджетной обеспеченности с 22 % в 2017 году до 23 % в 2018 году, а также увеличением текущих платежей ряда предприятий и учреждений (ЗАО «ТМК-КПВ», ГБУЗ СО «Полевская ЦГБ», Филиал ОАО «МРСК Урала Свердловэнерго», ООО «Полимет», ООО «Уральский мрамор», ООО «Полигрес», ОАО «Уралгидромедь», ОАО «Полевская коммунальная компания», АО «Уралчермет») по причине увеличения фонда оплаты труда в связи с ростом потребительских цен на товары и услуги.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Земельный налог исполнен в сумме 50 693,45 тыс. рублей, что на             34 866,6 тыс. рублей больше, чем поступило за аналогичный период 2017 года.          Причинами увеличения поступлений являются неуплата авансовых платежей в 2017 году основным налогоплательщиком ПАО «Северский трубный завод» в связи с переоценкой кадастровой стоимости земельных участков и осуществление возвратов по земельному налогу ряду предприятий (ОАО «Полевской криолитовый завод», ОАО «МРСК Урала Свердловэнерго», ООО «СЕН-ГОБЕН»).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Поступления в доход местного бюджета налогу, взимаемому в связи с применением упрощенной системы налогообложения по итогам за январь – сентябрь 2018 года составили 13 124,23 тыс. рублей, что на 3 002,84 тыс. рублей больше, чем за аналогичный период 2017 года, в результате увеличения количества плательщиков, перешедших с единой системы налогообложения (ЕНВД) и вновь зарегистрированных.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lastRenderedPageBreak/>
        <w:t>Неналоговые доходы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Неналоговые доходы исполнены в сумме 57 824,19 тыс. рублей, что на 2 503,35 тыс. рублей меньше аналогичного периода 2017 года.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Показатели поступления неналоговых доходов в местный бюджет за январь – сентябрь 2018 года в сравнении с аналогичными показателями за 2017 год представлены в Таблице 3.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Таблица 3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146"/>
        <w:gridCol w:w="956"/>
        <w:gridCol w:w="646"/>
        <w:gridCol w:w="840"/>
        <w:gridCol w:w="1417"/>
        <w:gridCol w:w="1016"/>
        <w:gridCol w:w="1174"/>
      </w:tblGrid>
      <w:tr w:rsidR="00A677FB" w:rsidRPr="00A677FB" w:rsidTr="00A677FB"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Наименование доходов бюджета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Решение Думы от 12.12.2017   № 45, (тыс.руб.)</w:t>
            </w:r>
          </w:p>
        </w:tc>
        <w:tc>
          <w:tcPr>
            <w:tcW w:w="39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Отчет об исполнении местного бюджета                     за 9 месяцев 2018 года (форма 0503117)</w:t>
            </w:r>
          </w:p>
        </w:tc>
        <w:tc>
          <w:tcPr>
            <w:tcW w:w="21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i/>
                <w:iCs/>
                <w:sz w:val="24"/>
                <w:szCs w:val="24"/>
                <w:lang w:eastAsia="ru-RU"/>
              </w:rPr>
              <w:t>Справочно:</w:t>
            </w:r>
          </w:p>
        </w:tc>
      </w:tr>
      <w:tr w:rsidR="00A677FB" w:rsidRPr="00A677FB" w:rsidTr="00A677F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7FB" w:rsidRPr="00A677FB" w:rsidRDefault="00A677FB" w:rsidP="00A677F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7FB" w:rsidRPr="00A677FB" w:rsidRDefault="00A677FB" w:rsidP="00A677F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уд.вес (%)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after="0" w:line="240" w:lineRule="auto"/>
              <w:ind w:left="-138" w:right="-108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к решению Думы от 12.12.2017 № 45, (%)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динамика к аналогичному периоду 2017 года,             (%)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исполнение за 9 месяцев 2017 года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after="0" w:line="240" w:lineRule="auto"/>
              <w:ind w:left="-173" w:right="-161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к решению Думы от 20.12.2016     № 606, (%)</w:t>
            </w:r>
          </w:p>
        </w:tc>
      </w:tr>
      <w:tr w:rsidR="00A677FB" w:rsidRPr="00A677FB" w:rsidTr="00A677FB">
        <w:trPr>
          <w:trHeight w:val="429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Неналоговые доходы, всего                                 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76 748,23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57 824,19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75,3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95,9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after="0" w:line="240" w:lineRule="auto"/>
              <w:ind w:left="-119" w:right="-108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60 327,54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54,7</w:t>
            </w:r>
          </w:p>
        </w:tc>
      </w:tr>
      <w:tr w:rsidR="00A677FB" w:rsidRPr="00A677FB" w:rsidTr="00A677FB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Доходы от использования имущества, находящегося в гос. и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42 179,15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24 014,37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56,9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90,4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26 567,67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42,9</w:t>
            </w:r>
          </w:p>
        </w:tc>
      </w:tr>
      <w:tr w:rsidR="00A677FB" w:rsidRPr="00A677FB" w:rsidTr="00A677FB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3 126,0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2 000,8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79,4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2 520,31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105,1</w:t>
            </w:r>
          </w:p>
        </w:tc>
      </w:tr>
      <w:tr w:rsidR="00A677FB" w:rsidRPr="00A677FB" w:rsidTr="00A677FB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40,03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306,57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765,9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2 965,35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47,1</w:t>
            </w:r>
          </w:p>
        </w:tc>
      </w:tr>
      <w:tr w:rsidR="00A677FB" w:rsidRPr="00A677FB" w:rsidTr="00A677FB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27 991,12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28 111,37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100,4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118,6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23 697,30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68,7</w:t>
            </w:r>
          </w:p>
        </w:tc>
      </w:tr>
      <w:tr w:rsidR="00A677FB" w:rsidRPr="00A677FB" w:rsidTr="00A677FB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3 411,93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3 390,78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3 260,43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64,4</w:t>
            </w:r>
          </w:p>
        </w:tc>
      </w:tr>
      <w:tr w:rsidR="00A677FB" w:rsidRPr="00A677FB" w:rsidTr="00A677FB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1 316,48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595,7</w:t>
            </w:r>
          </w:p>
        </w:tc>
      </w:tr>
    </w:tbl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Поступления неналоговых доходов обеспечиваются, в первую очередь, за счет доходов от использования имущества, находящегося в государственной и муниципальной собственности и доходов от продажи материальных и нематериальных активов (90,1 % объема неналоговых доходов, зачисленных в местный бюджет).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Доходы от использования имущества, находящегося в государственной и муниципальной собственности за отчетный период поступили в местный бюджет в сумме 24 014,37 тыс. рублей,что на 2 553,3 тыс. рублей меньше аналогичного периода 2017 года или на 9,6%, в том числе: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доходы, получаемые в виде арендной платы за земельные участки, поступили в сумме 10 592,36 тыс. руб. или 49,8 % от годового плана.По сравнению с 9 месяцами 2017 года поступления снизились на 27,1 %, или на      3 927,2 тыс. руб. По сведениям администратора доходов ОМС Управление муниципальным имуществом Полевского городского округа низкое исполнение плана и снижение поступлений связано с задолженностью по договорам аренды земельных участков за предыдущие периоды, а также перерасчетом арендной платы по ряду договоров на основании решения комиссии по рассмотрению споров о результатах определения кадастровой стоимости Свердловского областного суда;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доходы от сдачи в аренду муниципального имущества поступили в сумме 13 067,4 тыс. руб., или 63,6 % от планового назначения. По сравнению с аналогичным периодом прошлого года поступления увеличились на 1 314,6 тыс. руб. или на 11,2%. Увеличение поступлений связано с заключением новых договоров аренды имущества, погашением задолженности арендаторами (ОАО «Полевская коммунальная компания», ИП Бобовкин, ООО «Рассвет», ИП Карманова) по результатам проведенной работы по досудебному урегулированию претензий к должникам арендных платежей;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- доходы от перечисления части прибыли муниципальных унитарных предприятий, остающейся после уплаты налогов и </w:t>
      </w: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обязательных платежей, поступили в сумме 350,14 тыс. руб., или 98,4 % от годового плана. По сравнению с аналогичным периодом прошлого года поступления увеличились на 54,95 тыс. руб., или на 18,6 %, в связи с перечислением части прибыли от МУП «ПАТП» ПГО по результатам деятельности за 2017 год;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плата по соглашениям об установлении сервитута в отношении земельных участков поступило в сумме 4,47 тыс. руб., или в 18,6 раз выше годового плана. Перевыполнение плана связано с заявительным характером и заключением соглашений с заявителями об установлении сервитутов в отношении земельных участков. В 2017 году сервитуты не устанавливались.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Доходы от продажи материальных и нематериальных активов за 9 месяцев 2018 года поступили в сумме 28 111,37 тыс. рублей, что на 4 414,07 тыс. рублей больше, или на 18,6 %, чем за аналогичный период 2017 года, в том числе: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       - доходы от продажи квартир, находящихся в собственности городских округов, составили 162,0 тыс. руб., или 100% от годового плана. По сравнению с аналогичным периодом 2017 года поступления снизились в 3,5 раза. По сведениям администратора ОМС Управление муниципальным имуществом ПГО, в аналогичном периоде прошлого года произведен досрочный выкуп жилых помещений гражданами;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доходы от реализации муниципального имущества поступили в сумме 25 476,1 тыс. руб. или 97,2 % от годового назначения. По сравнению с аналогичным периодом прошлого года произошло увеличение на 4 067,9 тыс. руб. или на 19,0 %. По сведениям администратора доходов, в отчетном периоде поступила сумма оплаты за выкуп нежилых помещений по результатам аукционов в 2,5 раза больше, чем за аналогичный период 2017 года;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 поступления по доходам от продажи земельных участков за отчетный период составили 2 473,3 тыс. руб., или 152,0 % от годовых назначений. Перевыполнение плана связано с заявительным характером собственников объектов недвижимости, находящихся на земельных участках. По сравнению с аналогичным периодом прошлого года поступления увеличились на 755,0 тыс. руб., или на 43,9 %. По сведениям администратора доходов, увеличение связано с заключением договоров купли-продажи земельных участков на большую сумму, чем за 9 месяцев 2017 года.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Платежи при пользовании природными ресурсами за отчетный период составили 2 000,8 тыс. руб., или 64,0 % от годового плана. По сравнению с аналогичным периодом прошлого года поступления снизились на 519,5 тыс. руб., или на 20,6 %. Снижение связано с тем, что в мае текущего года возвращена переплата ПАО «Северский трубный завод», так как отходы производства в 2017 году предприятием размещались за пределами Свердловской области.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Штрафных санкций за отчетный период поступило 3 390,78 тыс.руб. или 99,4 % от годовых назначений. По сравнению с 9 месяцами 2017 года произошло увеличение на 130,4 тыс. руб. или на 4 %. Увеличение произошло по следующим видам штрафов: за нарушение законодательства в области обеспечения санитарно-эпидемиологического благополучия человека и прочих поступлений, за нарушение законодательства о контрактной системе в сфере закупок товаров, работ, услуг для обеспечения государственных и муниципальных нужд и иных сумм в возмещение ущерба (Управление Федеральной службы по надзору в сфере защиты прав потребителей и благополучия человека по Свердловской области, Главное управление Министерства внутренних дел Российской Федерации по Свердловской области, Администрация Полевского городского округа) по причине увеличения количества наложенных штрафов.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Прочие неналоговые доходы в бюджет городского округа за 9 месяцев 2018 года составили 0,3 тыс. руб. (поступления от физического лица в бюджет городского округа). По сравнению с аналогичным периодом прошлого года, поступления уменьшились на 1 316,18 тыс. руб. или на 99,9 %. В 2017 году в бюджет округа поступали средства на софинансирование мероприятий по благоустройству дворовых территорий в соответствии с постановлением Администрации Полевского городского округа от 31.07.2017 № 300-ПА «Об утверждении Порядка аккумулирования и расходования денежных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механизма контроля за их расходованием».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Безвозмездные поступления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Сведения об объеме перечислений безвозмездных поступлений в доходы местного бюджета за январь – сентябрь 2018 года в сравнении с аналогичными показателями за 2017 год представлены в Таблице 4.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Таблица 4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312"/>
        <w:gridCol w:w="1231"/>
        <w:gridCol w:w="666"/>
        <w:gridCol w:w="1009"/>
        <w:gridCol w:w="1473"/>
        <w:gridCol w:w="1054"/>
        <w:gridCol w:w="1009"/>
      </w:tblGrid>
      <w:tr w:rsidR="00A677FB" w:rsidRPr="00A677FB" w:rsidTr="00A677FB"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Наименование доходов бюджета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Решение Думы от 12.12.2017   № 45, (тыс.руб.)</w:t>
            </w:r>
          </w:p>
        </w:tc>
        <w:tc>
          <w:tcPr>
            <w:tcW w:w="41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Отчет об исполнении местного бюджета                     за 9 месяцев 2018 года (форма 0503117)</w:t>
            </w:r>
          </w:p>
        </w:tc>
        <w:tc>
          <w:tcPr>
            <w:tcW w:w="22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i/>
                <w:iCs/>
                <w:sz w:val="24"/>
                <w:szCs w:val="24"/>
                <w:lang w:eastAsia="ru-RU"/>
              </w:rPr>
              <w:t>Справочно:</w:t>
            </w:r>
          </w:p>
        </w:tc>
      </w:tr>
      <w:tr w:rsidR="00A677FB" w:rsidRPr="00A677FB" w:rsidTr="00A677F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7FB" w:rsidRPr="00A677FB" w:rsidRDefault="00A677FB" w:rsidP="00A677F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7FB" w:rsidRPr="00A677FB" w:rsidRDefault="00A677FB" w:rsidP="00A677F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уд.вес (%)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к решению Думы от 12.12.2017 № 45, (%)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динамика к аналогичному периоду 2017 года,            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исполнение за 9 месяцев 2017 года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к решению Думы от 20.12.2016 № 606, (%)</w:t>
            </w:r>
          </w:p>
        </w:tc>
      </w:tr>
      <w:tr w:rsidR="00A677FB" w:rsidRPr="00A677FB" w:rsidTr="00A677FB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lastRenderedPageBreak/>
              <w:t>Безвозмездные поступления, всего                  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1 606 409,41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1 016 728,03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122,7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828 481,06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67,1</w:t>
            </w:r>
          </w:p>
        </w:tc>
      </w:tr>
      <w:tr w:rsidR="00A677FB" w:rsidRPr="00A677FB" w:rsidTr="00A677FB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Поступления от других бюджетов бюджетной системы РФ: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1 606 409,41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1 023 244,8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100,6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63,7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839 514,63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68,0</w:t>
            </w:r>
          </w:p>
        </w:tc>
      </w:tr>
      <w:tr w:rsidR="00A677FB" w:rsidRPr="00A677FB" w:rsidTr="00A677FB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- дотации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1 870,0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1 248,0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5 391,00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75,0</w:t>
            </w:r>
          </w:p>
        </w:tc>
      </w:tr>
      <w:tr w:rsidR="00A677FB" w:rsidRPr="00A677FB" w:rsidTr="00A677FB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- субсидии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514 434,2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310 201,2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60,3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191,2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162 211,51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54,6</w:t>
            </w:r>
          </w:p>
        </w:tc>
      </w:tr>
      <w:tr w:rsidR="00A677FB" w:rsidRPr="00A677FB" w:rsidTr="00A677FB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- субвенции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883 788,2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662 355,01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74,9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619 520,09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72,2</w:t>
            </w:r>
          </w:p>
        </w:tc>
      </w:tr>
      <w:tr w:rsidR="00A677FB" w:rsidRPr="00A677FB" w:rsidTr="00A677FB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- 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206 317,01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49 440,59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52 392,03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br/>
              <w:t>72,2</w:t>
            </w:r>
          </w:p>
        </w:tc>
      </w:tr>
      <w:tr w:rsidR="00A677FB" w:rsidRPr="00A677FB" w:rsidTr="00A677FB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Доходы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1 395,71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1 282,75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-</w:t>
            </w:r>
          </w:p>
        </w:tc>
      </w:tr>
      <w:tr w:rsidR="00A677FB" w:rsidRPr="00A677FB" w:rsidTr="00A677FB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 xml:space="preserve">Возврат остатков субсидий, </w:t>
            </w: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-7 912,48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-0,8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-12 316,32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-</w:t>
            </w:r>
          </w:p>
        </w:tc>
      </w:tr>
    </w:tbl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Безвозмездные поступления исполнены в сумме 1 016 728,03 тыс. рублей, что составляет 63,3 % от запланированного на 2018 объема в соответствии с решением Думы от 12.12.2017 № 45.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Общий объем безвозмездных поступлений по итогам 9 месяцев 2018 года сложился за счет: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          - безвозмездных поступлений от других бюджетов бюджетной системы в сумме 1 023 244,8 тыс. рублей;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поступлений от возврата остатков субсидий, субвенций и иных межбюджетных трансфертов, имеющих целевое назначение, прошлых лет в сумме 1 395,71 тыс. рублей;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возврата остатков субсидий, субвенций и иных межбюджетных трансфертов, имеющих целевое назначение, прошлых лет в сумме 7 912,48 тыс. рублей.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Из безвозмездных поступлений от других бюджетов бюджетной системы: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дотации, предоставляемые Полевскому городскому округу на выравнивание бюджетной обеспеченности, исполнены в сумме 1 248,0 тыс. рублей, или 66,7 % годового объема;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субсидии перечислены в местный бюджет в объеме 310 201,2 тыс. рублей, или 60,3 % годового объема;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субвенции исполнены в объеме 662 355,01 тыс. рублей, или 74,9 % годового объема;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иные межбюджетные трансферты перечислены в местный бюджет в объеме 49 440,59тыс. рублей, или 24,0 % годового объема.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структуре безвозмездных поступлений от других бюджетов бюджетной системы по итогам исполнения за январь – сентябрь 2018 года аналогично соответствующему периоду 2017 года наибольший удельный вес составляют субвенции – 64,7 % (за 9 месяцев 2017 года – 73,8 %).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В отчетном периоде уменьшился объем дотаций и иных межбюджетных трансфертов из областного бюджета по сравнению с аналогичным периодом 2017 года: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иных межбюджетных трансфертов на 2 951,44 тыс. рублей, или на 5,6%;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дотаций на 4 143,0 тыс. руб., или на 76,9%.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Объем субсидий увеличился на 147 989,69 тыс. рублей, или на 91,2 %. Объем субвенций увеличился на 42 834,92 тыс. рублей, или на 6,9 %.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Исполнение доходов местного бюджета                                                                           в разрезе главных администраторов доходов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Приложение № 4 к решению Думы от 12.12.2017 № 45 определен перечень главных администраторов доходов местного бюджета.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соответствии с пунктом 2 статьи 20 БК РФ решением Думы Полевского городского округа от 09.06.2018 № 89 внесены изменения в решение Думы от 12.12.2017 № 45 в части исключения из перечня главных администраторов доходов местного бюджета администратора доходов местного бюджета Избирательной комиссии Свердловской области.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 учетом внесенных изменений в решении Думы от 12.12.2017 № 45 определено 18 главных администраторов доходов местного бюджета.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Министерство общественной безопасности Свердловской области (код 011) осуществляло полномочия главного администратора доходов, без включения в Перечень главных администраторов доходов местного бюджета (приложение № 4 к решению Думы Полевского городского округа от 12.12.2017 № 45).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Исполнение местного бюджета по доходам в разрезе главных администраторов представлено в Приложении № 1.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Данные Отчета об исполнении бюджета на 01.10.2018 года (форма 0503117) по разделу «Доходы» подтверждаются показателями Отчета по поступлениям и выбытиям на 01.10.2018 года (форма 0503151).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Расходы местного бюджета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Организация исполнения местного бюджета за 9 месяцев 2018 года осуществлялась на основе Сводной бюджетной росписи местного бюджета на 2018 год и плановый период 2019 и 2020 годов с изменениями, внесенными по состоянию на 30.09.2018 года (далее – Сводная бюджетная роспись).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Исполнение расходов бюджета Полевского городского округа по разделам бюджетной классификации расходов за 9 месяцев 2018 года в сравнении с аналогичным периодом 2017 года представлено в таблице 5.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Таблица 5</w:t>
      </w:r>
    </w:p>
    <w:tbl>
      <w:tblPr>
        <w:tblW w:w="0" w:type="auto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6"/>
        <w:gridCol w:w="1269"/>
        <w:gridCol w:w="470"/>
        <w:gridCol w:w="1064"/>
        <w:gridCol w:w="1595"/>
        <w:gridCol w:w="1462"/>
        <w:gridCol w:w="904"/>
        <w:gridCol w:w="1198"/>
      </w:tblGrid>
      <w:tr w:rsidR="00A677FB" w:rsidRPr="00A677FB" w:rsidTr="00A677FB">
        <w:trPr>
          <w:trHeight w:val="570"/>
        </w:trPr>
        <w:tc>
          <w:tcPr>
            <w:tcW w:w="22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Наименование раздела расходов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Отчет за 9 месяцев 2018 года (форма 0503117)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Отклонение от утвержденных бюджетных назначений с учетом уточнений на 01.10.2018 (тыс.руб.)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after="0" w:line="240" w:lineRule="auto"/>
              <w:ind w:left="-108" w:right="-10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К утвер-жденным бюджетным назначениям с учетом уточнений на 01.10.2018,               (%)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Динами- ка к аналогич-ному периоду 2017 года,                   (%)</w:t>
            </w:r>
          </w:p>
        </w:tc>
        <w:tc>
          <w:tcPr>
            <w:tcW w:w="23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i/>
                <w:iCs/>
                <w:sz w:val="24"/>
                <w:szCs w:val="24"/>
                <w:lang w:eastAsia="ru-RU"/>
              </w:rPr>
              <w:t>Справочно:</w:t>
            </w:r>
          </w:p>
        </w:tc>
      </w:tr>
      <w:tr w:rsidR="00A677FB" w:rsidRPr="00A677FB" w:rsidTr="00A677FB">
        <w:trPr>
          <w:trHeight w:val="167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7FB" w:rsidRPr="00A677FB" w:rsidRDefault="00A677FB" w:rsidP="00A677F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уд. вес, (%)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7FB" w:rsidRPr="00A677FB" w:rsidRDefault="00A677FB" w:rsidP="00A677F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7FB" w:rsidRPr="00A677FB" w:rsidRDefault="00A677FB" w:rsidP="00A677F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7FB" w:rsidRPr="00A677FB" w:rsidRDefault="00A677FB" w:rsidP="00A677F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Исполнение за 9 месяцев 2017 года (тыс.руб.)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after="0" w:line="240" w:lineRule="auto"/>
              <w:ind w:left="-108" w:right="-70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к утвер-жденным бюджетным назначениям (форма 0503117 на 01.10.2017),   (%)</w:t>
            </w:r>
          </w:p>
        </w:tc>
      </w:tr>
      <w:tr w:rsidR="00A677FB" w:rsidRPr="00A677FB" w:rsidTr="00A677FB">
        <w:trPr>
          <w:trHeight w:val="406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0100 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63 203,92451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28 992,10493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103,6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60 999,18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68,9</w:t>
            </w:r>
          </w:p>
        </w:tc>
      </w:tr>
      <w:tr w:rsidR="00A677FB" w:rsidRPr="00A677FB" w:rsidTr="00A677FB">
        <w:trPr>
          <w:trHeight w:val="68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6 048,65310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5 190,1469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112,6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5 374,11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38,5</w:t>
            </w:r>
          </w:p>
        </w:tc>
      </w:tr>
      <w:tr w:rsidR="00A677FB" w:rsidRPr="00A677FB" w:rsidTr="00A677FB">
        <w:trPr>
          <w:trHeight w:val="34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0400 Национальная 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48 895,66051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138 705,99901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117,4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41 645,85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29,5</w:t>
            </w:r>
          </w:p>
        </w:tc>
      </w:tr>
      <w:tr w:rsidR="00A677FB" w:rsidRPr="00A677FB" w:rsidTr="00A677FB">
        <w:trPr>
          <w:trHeight w:val="517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0500 Жилищно-коммунальное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130 685,34015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258 396,57613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160,5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81 400,76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38,7</w:t>
            </w:r>
          </w:p>
        </w:tc>
      </w:tr>
      <w:tr w:rsidR="00A677FB" w:rsidRPr="00A677FB" w:rsidTr="00A677FB">
        <w:trPr>
          <w:trHeight w:val="369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0600 Охрана окружающей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1 044,80270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99,8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128,6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812,44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100,0</w:t>
            </w:r>
          </w:p>
        </w:tc>
      </w:tr>
      <w:tr w:rsidR="00A677FB" w:rsidRPr="00A677FB" w:rsidTr="00A677FB">
        <w:trPr>
          <w:trHeight w:val="26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0700 Образование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971 065,49239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300 248,70664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836 563,36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67,4</w:t>
            </w:r>
          </w:p>
        </w:tc>
      </w:tr>
      <w:tr w:rsidR="00A677FB" w:rsidRPr="00A677FB" w:rsidTr="00A677FB">
        <w:trPr>
          <w:trHeight w:val="353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0800 Культура, кинематография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83 723,46242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44 175,41871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116,2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72 056,32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68,7</w:t>
            </w:r>
          </w:p>
        </w:tc>
      </w:tr>
      <w:tr w:rsidR="00A677FB" w:rsidRPr="00A677FB" w:rsidTr="00A677FB">
        <w:trPr>
          <w:trHeight w:val="217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0900 Здравоохранение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215,0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1 006,80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89,9</w:t>
            </w:r>
          </w:p>
        </w:tc>
      </w:tr>
      <w:tr w:rsidR="00A677FB" w:rsidRPr="00A677FB" w:rsidTr="00A677FB">
        <w:trPr>
          <w:trHeight w:val="36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1000 Социальная политика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108 410,07705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54 189,38295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111 983,43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61,7</w:t>
            </w:r>
          </w:p>
        </w:tc>
      </w:tr>
      <w:tr w:rsidR="00A677FB" w:rsidRPr="00A677FB" w:rsidTr="00A677FB">
        <w:trPr>
          <w:trHeight w:val="37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1100 Физическая культура и спорт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10 599,92983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8 910,64417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9 239,16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70,0</w:t>
            </w:r>
          </w:p>
        </w:tc>
      </w:tr>
      <w:tr w:rsidR="00A677FB" w:rsidRPr="00A677FB" w:rsidTr="00A677FB">
        <w:trPr>
          <w:trHeight w:val="377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1200 Средства массовой информации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2 467,94707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511,25293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2 371,00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64,1</w:t>
            </w:r>
          </w:p>
        </w:tc>
      </w:tr>
      <w:tr w:rsidR="00A677FB" w:rsidRPr="00A677FB" w:rsidTr="00A677FB">
        <w:trPr>
          <w:trHeight w:val="52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1300 Обслуживание государственного и муниципального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50,92290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49,0771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441,00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14,7</w:t>
            </w:r>
          </w:p>
        </w:tc>
      </w:tr>
      <w:tr w:rsidR="00A677FB" w:rsidRPr="00A677FB" w:rsidTr="00A677FB">
        <w:trPr>
          <w:trHeight w:val="259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1 426 411,21263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839 424, 88947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116,5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1 223 893,41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61,1</w:t>
            </w:r>
          </w:p>
        </w:tc>
      </w:tr>
    </w:tbl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Структура расходов бюджета Полевского городского округа, сложившаяся по итогам 9 месяцев 2018 года, подтверждает социальную направленность местного бюджета. Более 82 % бюджетных расходов за отчетный период направлено на финансирование социальной сферы по разделам 0700 «Образование» (68,1 %), 0800 «Культура, кинематография» (5,9 %), 1000 «Социальная политика» (7,6 %), 1100 «Физическая культура и спорт» (0,7 %).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0100 «Общегосударственные вопросы» исполнены в сумме 63 203,92 тыс. руб. или 68,5 % от уточненного годового назначения, что на 2 204,74 тыс. руб., или на 3,6 % выше аналогичного периода прошлого года.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0300 «Национальная безопасность и правоохранительная деятельность» исполнены в сумме 6 048,65 тыс. руб. или 53,8 % от уточненного годового назначения, что на 674,54 тыс. руб., или на 12,6 % выше аналогичного периода прошлого года. Причинами низкого исполнения указаны: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отсутствие потребности в средствах финансового резерва, созданного для предупреждения чрезвычайных ситуаций и ликвидации последствий чрезвычайных ситуаций;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 оплата расходов на основании заключенных муниципальных контрактов с предоставлением подтверждающих документов (тушение пожаров, ремонт, восстановление, обслуживание пожарных гидрантов, изготовление печатной продукции по профилактике терроризма и экстремизма, а также минимизации и (или) ликвидации последствий проявлений терроризма и экстремизма на территории Полевского городского округа, проведение пропаганды знаний в области гражданской обороны, защиты населения и территории Полевского городского округа от чрезвычайных ситуаций, в том числе обеспечение безопасности людей на водных объектах, повышение уровня готовности населения к действиям в условиях чрезвычайной ситуации);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поощрение участников добровольных народных дружин на территории Полевского городского округа в 4 квартале 2018 года при предоставлении подтверждающих документов;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оплата за выполненные работы по разработке проекта по системе видеонаблюдения на территории Полевского городского округа 05.10.2018 года.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0400 «Национальная экономика» исполнены в сумме 48 895,66 тыс. руб., или 26,1 % от уточненного годового назначения, что на 7 249,81 тыс. руб., или на 17,4% выше аналогичного периода прошлого года. Низкое исполнение обусловлено следующими причинами: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- муниципальный контракт на отлов, транспортировку, содержание безнадзорных собак заключен во 2 квартале 2018 года, оплата </w:t>
      </w: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осуществлена за фактически оказанные услуги на основании представленных документов;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оплата за услуги по разработке проектно-сметной документации на проведение капитального ремонта на ГТС Полевского водохранилища (пруда) на реке Полевая не произведена по причине того, что проект по состоянию на 01.10.2018 года не прошел государственную экспертизу;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мероприятия по организации использования, охране, защите и воспроизводству городских лесов в соответствии с Лесохозяйственным регламентом, в том числе проведение лесопатологического обследования, проводятся на основании заключенных муниципальных контрактов в соответствии с планом-графиком, планом закупок;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срок выполнения работ по ремонту автомобильных дорог и оплата предусмотрены в 4 квартале 2018 года;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оплата расходов по мероприятиям муниципальной программы «Развитие градостроительной деятельности на территории Полевского городского округа до 2020 года будет произведена в 4 квартале 2018 года, в том числе: по мероприятию «Внесение изменений в документы территориального планирования и градостроительного зонирования» оплата после получения положительного заключения Правительства Свердловской области; по мероприятию «Обеспечение территории Полевского городского округа документацией, необходимой при благоустройстве общественных пространств» оплата после подготовки проектной документации; приобретение оргтехники и программного обеспечения для специалистов отдела архитектуры и градостроительства запланировано на 4 квартал 2018 года.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разделу0500 «Жилищно-коммунальное хозяйство» исполнены в сумме 130 685,34 тыс. руб., или 33,6 % от уточненного годового назначения, что 49 284,58 тыс. руб., или на 60,5 % выше аналогичного периода прошлого года. Низкое исполнение обусловлено следующими причинами: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срок выполнения работ по строительству многоквартирного жилого дома предусмотрен в декабре 2018 года;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оплата работ по проведению обследования объектов теплоснабжения южной части города Полевского, сельских населенных пунктов Полевского городского округа: с. Полдневая, пос. Зюзельский, пос. Станционный-Полевской с целью заключения концессионного соглашения в отношении объектов теплоснабжения, будет осуществлена в 4 квартале 2018 года;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предоставление субсидий юридическим лицам в сфере коммунального хозяйства осуществляется на основании заключенных соглашений и утвержденного Порядка. Субсидии на погашение кредиторской задолженности за электрическую энергию и предоставление специализированной техники перечислены в начале октября 2018 года;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- на строительство газораспределительной сети высокого давления до границы земельного участка котельной в районе ул. Пролетарская села Полдневая Полевского городского округа подготовлена конкурсная документация, заключение муниципального контракта планируется в декабре 2018 года, оплата будет производиться после выполнения работ;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заключение муниципальных контрактов на проведение капитального ремонта участка водопроводной сети от колодца на пересечении улиц Карла Маркса и Ильича до камеры переключения на ул. Революционная, г. Полевского и на проведение ремонта сетей водоснабжения и водоотведения запланировано на 4 квартал 2018 года в связи с проведением конкурсных процедур;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мероприятию «Строительство газовой котельной мощностью 1,2 мВт в районе дома № 45 по ул. Пролетарской в селе Полдневая Полевского городского округа» проходит стадия заключения договора на корректировку проектно-сметной документации;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оплата работ по комплексному благоустройству территории общего пользования и массового отдыха населения от ул. Листопрокатчиков, по правой стороне вдоль ул.Коммунистической, до дома по адресу м-рн З-Бор 1, дом № 15 будет произведена в ноябре 2018 года;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проекты по благоустройству общественных территорий, связанных с подготовкой административных центров городских округов (муниципальных районов) Свердловской области к празднованию юбилейных памятных дат, прошли проверку достоверности сметной стоимости, внесены изменения в план-график, заключение муниципального контракта планируется в ноябре 2018 года.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 0600 «Охрана окружающей среды» за 9 месяцев 2018 года составили 1 044,80 тыс. руб., или 99,8 % от уточненного годового назначения, что на 232,36 тыс. руб., или на 28,6 % выше аналогичного периода прошлого года.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0700 «Образование» за 9 месяцев 2018 года составили 971 065,49 тыс. руб. или 76,4 % от уточненного годового назначения, что на 134 502,13 тыс. руб., или на 16,1 % выше аналогичного периода прошлого года.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0800 «Культура, кинематография» составили 83 723,46 тыс. руб., или 65,5 % от уточненного годового назначения, что на 11 667,14 тыс. руб., или на 16,2 % выше аналогичного периода прошлого года. Низкое исполнение обусловлено завершением ремонтных работ здания и помещений МБУ ПГО «Центр культуры и народного творчества» 31.10.2018 года по условиям муниципального контракта.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Расходы по разделу 0900 «Здравоохранение» за 9 месяцев 2018 года составили 215,0тыс. руб., или 79,9 % от уточненного годового </w:t>
      </w: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назначения, что на 791,8 тыс. руб., или на 78,6 % меньше аналогичного периода прошлого года.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1000 «Социальная политика» составили 108 410,08тыс. руб., или 66,7 % от уточненного годового назначения, что на 3 573,35 тыс. руб., или на 3,2 % ниже аналогичного периода прошлого года. Низкое исполнение обусловлено следующими причинами: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 оказание материальной помощи гражданам, оказавшимся в трудной жизненной ситуации, на основании заявлений обратившихся;        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выплата сумм субсидий и компенсаций на оплату жилищно-коммунальных услуг на основании списков;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свидетельства на предоставление социальных выплат молодым семьям на приобретение (строительство) жилья выданы во 2 квартале 2018 года, ведется работа с семьями по оформлению документов, оплата планируется до конца текущего года;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на предоставление социальной выплаты молодой семье, проживающей в сельской местности, Министерством агропромышленного комплекса и продовольственного развития Свердловской области подготовлено свидетельство, оплата планируется до конца текущего года;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на предоставление региональных социальных выплат молодым семьям на улучшение жилищных условий подготовлено Соглашение с Департаментом молодежной политики Свердловской области, после заключения Соглашения планируется выдача свидетельств на предоставление выплаты.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1100 «Физическая культура и спорт» за 9 месяцев 2018 года составили 10 599,92 тыс. руб. (или 54,3 % от годовых назначений), по сравнению с аналогичным периодом прошлого года расходы увеличились на 1360,77 тыс. руб., или на 14,7 %. Низкое исполнение обусловлено следующими причинами: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 неисполнение расходов по мероприятию «Строительство футбольного поля с беговыми дорожками». Плановые назначения за счет средств местного бюджета были утверждены в 3 квартале 2018 года, в связи с проводимой работой по подготовке конкурсной документации проведение конкурсных процедур планируется в 4 квартале 2018 года;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организация и проведение физкультурно-оздоровительных и спортивных мероприятий МБУ «Спортсооружения г. Полевского» осуществляется в соответствии с календарным планом (исполнение составило 61,8 %). Перечисление субсидии МБУ «Спортсооружения г. Полевского» осуществляется на основании заключенных Соглашений по представленным заявкам с приложением подтверждающих документов.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Расходы по разделу 1200 «Средства массовой информации» за 9 месяцев 2018 года составили 2 467,95 тыс. руб., или 82,8 % к уточненному годовому назначению, по сравнению с аналогичным периодом прошлого года расходы увеличились на 96,95 тыс. руб., или на 4,1 %.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на обслуживание муниципального внутреннего долга в 2018 году бюджетом Полевского городского округа предусмотрены в сумме 100,0 тыс. руб. Расходы за 9 месяцев 2018 года исполнены в сумме 50,92 тыс. руб., что составляет 50,9 % от уточненного годового назначения, по сравнению с аналогичным периодом прошлого года расходы уменьшились на 390,08 тыс. руб., или на 11,5 %.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Исполнение расходов местного бюджета в разрезе главных распорядителей бюджетных средств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решении Думы от 12.12.2017 № 45 бюджетные ассигнования распределены по 7 главным распорядителям бюджетных средств.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Соотношение показателей решения Думы от 12.12.2017 года № 45 (с изменениями), Сводной бюджетной росписи по состоянию на 30.09.2018 года и Отчета об исполнении бюджета на 01.10.2018 года (форма 0503117) представлено в приложении 2.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У трех главных распорядителей бюджетных средств бюджетные ассигнования, утвержденные решением Думы от 12.12.2017 года № 45, не соответствуют показателям Сводной бюджетной росписи по состоянию на 30.09.2018 года, что обусловлено перераспределением бюджетных средств в ходе исполнения местного бюджета за счет предоставления средств из резервного фонда Администрации Полевского городского округа главным распорядителям бюджетных средств Управлению образованием Полевского городского округа в сумме 418, 85 тыс. руб. и Управлению культурой Полевского городского округа в сумме 1 620,0 тыс. руб.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Объем бюджетных ассигнований по расходам бюджета, учтенным в Сводной бюджетной росписи по состоянию на 30.09.2018 года, увеличен по сравнению с объемом бюджетных ассигнований, утвержденных решением Думы от 12.12.2017 № 45 (с изменениями от 06.09.2018 № 100), на 2 098,98 тыс. руб. за счет безвозмездных поступлений целевого назначения от областного бюджета главному распорядителю бюджетных средств Администрации Полевского городского округа: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– субсидии бюджетным учреждениям на реализацию мер по обеспечению целевых показателей установленных указами Президента РФ по повышению оплаты труда работников бюджетной сферы, в муниципальных учреждениях культуры в сумме 1 897,4 тыс. руб.;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средства резервного фонда Правительства Свердловской области на ремонт обогрева пола бассейна МБОУ ПГО «Средняя общеобразовательная школа № 20 в сумме 201,58 тыс. руб.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Указанные расхождения соответствуют положениям статей 217, 232 Бюджетного кодекса РФ и пункту 26 решения Думы от 12.12.2017 № 45.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Резервный фонд Администрации Полевского городского округа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Решением Думы от 12.12.2017 № 45 (п.16) установлено, что средства резервного фонда Администрации Полевского городского округа расходуются на основании постановлений Администрации Полевского городского округа на финансирование непредвиденных расходов и мероприятий, не предусмотренных в бюджете, в том числе на проведение аварийно-восстановительных работ и иных мероприятий, связанных с предотвращением, локализацией и ликвидацией последствий чрезвычайных ситуаций природного и техногенного характера, в соответствии с Порядком, утвержденным постановлением Администрации Полевского городского округа.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На 2018 год размер резервного фонда Администрации Полевского городского округа установлен в сумме 2 474,63 тыс. руб.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За 9 месяцев 2018 год объем средств, предусмотренный постановлениями Администрации Полевского городского округа, составил 2 418 628,3 тыс. руб. Кассовые расходы составили 2 353 726,3 тыс. руб.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Распределение и использование средств резервного фонда Администрации Полевского городского округа согласно Отчету за 9 месяцев 2018 года представлено в таблице 6.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Таблица 6</w:t>
      </w:r>
    </w:p>
    <w:tbl>
      <w:tblPr>
        <w:tblW w:w="0" w:type="auto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1776"/>
        <w:gridCol w:w="2381"/>
        <w:gridCol w:w="1844"/>
        <w:gridCol w:w="1520"/>
        <w:gridCol w:w="1407"/>
      </w:tblGrid>
      <w:tr w:rsidR="00A677FB" w:rsidRPr="00A677FB" w:rsidTr="00A677FB">
        <w:trPr>
          <w:trHeight w:val="300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0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Главные распорядители бюджетных средств (код ГРБС)</w:t>
            </w:r>
          </w:p>
        </w:tc>
        <w:tc>
          <w:tcPr>
            <w:tcW w:w="40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Целевое назначение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За 9 месяцев 2018 года</w:t>
            </w:r>
          </w:p>
        </w:tc>
        <w:tc>
          <w:tcPr>
            <w:tcW w:w="56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Процент исполнения</w:t>
            </w:r>
          </w:p>
        </w:tc>
      </w:tr>
      <w:tr w:rsidR="00A677FB" w:rsidRPr="00A677FB" w:rsidTr="00A677FB">
        <w:trPr>
          <w:trHeight w:val="83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7FB" w:rsidRPr="00A677FB" w:rsidRDefault="00A677FB" w:rsidP="00A677F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7FB" w:rsidRPr="00A677FB" w:rsidRDefault="00A677FB" w:rsidP="00A677F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7FB" w:rsidRPr="00A677FB" w:rsidRDefault="00A677FB" w:rsidP="00A677F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after="0" w:line="240" w:lineRule="auto"/>
              <w:ind w:left="-58" w:right="-108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сумма, предусмотренная постановлением (руб.)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кассовые расходы (руб.)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7FB" w:rsidRPr="00A677FB" w:rsidRDefault="00A677FB" w:rsidP="00A677F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A677FB" w:rsidRPr="00A677FB" w:rsidTr="00A677FB">
        <w:trPr>
          <w:trHeight w:val="150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Администрация Полевского городского округа (901)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 xml:space="preserve">Выплата материальной помощи, пострадавшей вследствие пожара, проведении работ, связанных с устранением аварийной ситуации по ул. Р. Люксембург,14, аренда большого </w:t>
            </w: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зала ДК СТЗ в связи с проведением ежегодного отчета Главы ПГО, проведение экспертизы сметной документации на «Ремонт сети водопровода и квартальной сети водоотведения по ул. Трояна», экспертиза сметной стоимости объекта капитального строительства участка водопроводной сети, нотариального освидетельствования подписи председателя ликвидационной комиссии, поведение праздничного мероприятия, посвященного 295-летию села Косой Брод, оплата рекламно-информационных материалов, оплата участия воспитанников МБОУ ПГО «ДЮСШ» в первенстве в первенстве Мира и чемпионата Европы.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379 778,3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314 878,3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82,9</w:t>
            </w:r>
          </w:p>
        </w:tc>
      </w:tr>
      <w:tr w:rsidR="00A677FB" w:rsidRPr="00A677FB" w:rsidTr="00A677FB">
        <w:trPr>
          <w:trHeight w:val="1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Управление образованием Полевского городского округа (906)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Финансовая помощь муниципальным организациям в связи с юбилейными датами; для поощрения команд- участников военно-спортивной игры «Зарница», компенсация расходов на приобретение авиабилетов в г. Клатовы Чешкой Республики призерам конкурса краеведения и их педагогу.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418 850,0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418 848,0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99,9</w:t>
            </w:r>
          </w:p>
        </w:tc>
      </w:tr>
      <w:tr w:rsidR="00A677FB" w:rsidRPr="00A677FB" w:rsidTr="00A677FB">
        <w:trPr>
          <w:trHeight w:val="77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Управление культурой Полевского городского округа (908)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Финансовая помощь муниципальным организациям в связи с юбилейными датами, проведение культурно- массовых мероприятий, посвященных300-летию г. Полевского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1 620 000,0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1 620 000,0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100</w:t>
            </w:r>
          </w:p>
        </w:tc>
      </w:tr>
      <w:tr w:rsidR="00A677FB" w:rsidRPr="00A677FB" w:rsidTr="00A677FB">
        <w:trPr>
          <w:trHeight w:val="315"/>
        </w:trPr>
        <w:tc>
          <w:tcPr>
            <w:tcW w:w="662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Резервный фонд - всего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2 418 628,3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2 353 726,3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7FB" w:rsidRPr="00A677FB" w:rsidRDefault="00A677FB" w:rsidP="00A677FB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77FB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97,3</w:t>
            </w:r>
          </w:p>
        </w:tc>
      </w:tr>
    </w:tbl>
    <w:p w:rsidR="00A677FB" w:rsidRPr="00A677FB" w:rsidRDefault="00A677FB" w:rsidP="00A677FB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Источники финансирования дефицита бюджета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Решением Думы от 12.12.2017 № 45 утвержден свод источников финансирования дефицита местного бюджета на 2017 год и утвержден перечень главных администраторов источников финансирования дефицита местного бюджета – Администрация Полевского городского округа (901), орган местного самоуправления Управление муниципальным имуществом Полевского городского округа (902) и </w:t>
      </w: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Финансовое управление Администрации Полевского городского округа (919).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Погашение кредитов от других бюджетов бюджетной системы Российской Федерации в 2018 году предусмотрено в сумме 15 057 769,98 руб.        На погашение кредитов от других бюджетов бюджетной системы Российской Федерации за 9 месяцев 2018 года направлено 3 394 520,0 руб.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2018 году получение кредитов в качестве источников финансирования дефицита бюджета Полевского городского округа от кредитных организаций и других бюджетов бюджетной системы Российской Федерации не предусмотрено.</w:t>
      </w:r>
    </w:p>
    <w:p w:rsidR="00A677FB" w:rsidRPr="00A677FB" w:rsidRDefault="00A677FB" w:rsidP="00A677FB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Выводы</w:t>
      </w:r>
    </w:p>
    <w:p w:rsidR="00A677FB" w:rsidRPr="00A677FB" w:rsidRDefault="00A677FB" w:rsidP="00A677FB">
      <w:pPr>
        <w:shd w:val="clear" w:color="auto" w:fill="FFFFFF"/>
        <w:spacing w:after="0" w:line="240" w:lineRule="auto"/>
        <w:ind w:firstLine="106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доходам в сумме 1 524 753,02 тыс. руб., что составляет 67,4 % от объема доходов, утвержденного решением Думы от 12.12.2017 № 45 (с изменениями), и на 22,0 % (на 274 454,49 тыс. руб.) больше, чем за аналогичный период 2017 года (исполнение по доходам за 9 месяцев 2017 года составляло 1 250 298,53 тыс. руб., или 64,7 %);</w:t>
      </w:r>
    </w:p>
    <w:p w:rsidR="00A677FB" w:rsidRPr="00A677FB" w:rsidRDefault="00A677FB" w:rsidP="00A677FB">
      <w:pPr>
        <w:shd w:val="clear" w:color="auto" w:fill="FFFFFF"/>
        <w:spacing w:after="0" w:line="240" w:lineRule="auto"/>
        <w:ind w:firstLine="106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расходам – 1 426 411, 21 тыс. руб., что составляет 63,0 % от утвержденных бюджетных назначений в соответствии со Сводной бюджетной росписью на 2018 год (по состоянию на 30.09.2018 года); в целом исполнение расходов местного бюджета по итогам за январь – сентябрь 2018 года на 202 517,8 руб., или 16,5 % больше, чем за аналогичный период 2017 года (исполнение по расходам за 9 месяцев 2017 года составляло 1 223 893,41 тыс. руб., или 61,1 %);</w:t>
      </w:r>
    </w:p>
    <w:p w:rsidR="00A677FB" w:rsidRPr="00A677FB" w:rsidRDefault="00A677FB" w:rsidP="00A677FB">
      <w:pPr>
        <w:shd w:val="clear" w:color="auto" w:fill="FFFFFF"/>
        <w:spacing w:after="0" w:line="240" w:lineRule="auto"/>
        <w:ind w:firstLine="106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с профицитом – 98 341,81 тыс. руб. при планируемом годовом дефиците в соответствии со Сводной бюджетной росписью (по состоянию на 30.09.2018 года) в размере 2 719,58294 тыс. руб., в соответствии с решением Думы от 12.12.2017 № 45 в размере 620,6 тыс. руб. (по итогам 9 месяцев 2017 года сложился профицит в размере 26 405, 11 тыс. руб. при планируемом годовом дефиците).</w:t>
      </w:r>
    </w:p>
    <w:p w:rsidR="00A677FB" w:rsidRPr="00A677FB" w:rsidRDefault="00A677FB" w:rsidP="00A677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 Отчет об исполнении бюджета Полевского городского округа на 01.10.2018 года, утвержденный постановлением Администрации Полевского городского округа от 29.10.2018 года № 405-ПА, соответствует нормативным требованиям составления бюджетной отчетности, установленным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РФ от 28.12.2010 № 191н, и является достоверным.</w:t>
      </w:r>
    </w:p>
    <w:p w:rsidR="00A677FB" w:rsidRPr="00A677FB" w:rsidRDefault="00A677FB" w:rsidP="00A677F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Председатель Счетной палаты</w:t>
      </w:r>
    </w:p>
    <w:p w:rsidR="00A677FB" w:rsidRPr="00A677FB" w:rsidRDefault="00A677FB" w:rsidP="00A677F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77F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                                                          И.М. Зюзева</w:t>
      </w:r>
    </w:p>
    <w:p w:rsidR="002A3D77" w:rsidRDefault="002A3D77">
      <w:bookmarkStart w:id="0" w:name="_GoBack"/>
      <w:bookmarkEnd w:id="0"/>
    </w:p>
    <w:sectPr w:rsidR="002A3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23B34"/>
    <w:multiLevelType w:val="multilevel"/>
    <w:tmpl w:val="04522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53"/>
    <w:rsid w:val="002A3D77"/>
    <w:rsid w:val="00636F53"/>
    <w:rsid w:val="00A6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7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77FB"/>
    <w:rPr>
      <w:b/>
      <w:bCs/>
    </w:rPr>
  </w:style>
  <w:style w:type="paragraph" w:customStyle="1" w:styleId="listparagraph">
    <w:name w:val="listparagraph"/>
    <w:basedOn w:val="a"/>
    <w:rsid w:val="00A67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677F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7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77FB"/>
    <w:rPr>
      <w:b/>
      <w:bCs/>
    </w:rPr>
  </w:style>
  <w:style w:type="paragraph" w:customStyle="1" w:styleId="listparagraph">
    <w:name w:val="listparagraph"/>
    <w:basedOn w:val="a"/>
    <w:rsid w:val="00A67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677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4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5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6135</Words>
  <Characters>34973</Characters>
  <Application>Microsoft Office Word</Application>
  <DocSecurity>0</DocSecurity>
  <Lines>291</Lines>
  <Paragraphs>82</Paragraphs>
  <ScaleCrop>false</ScaleCrop>
  <Company/>
  <LinksUpToDate>false</LinksUpToDate>
  <CharactersWithSpaces>41026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2</cp:revision>
  <dcterms:created xsi:type="dcterms:W3CDTF">2026-03-21T16:32:00Z</dcterms:created>
  <dcterms:modified xsi:type="dcterms:W3CDTF">2026-03-21T16:32:00Z</dcterms:modified>
</cp:coreProperties>
</file>