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0AD" w:rsidRDefault="002B60AD" w:rsidP="002B60AD">
      <w:pPr>
        <w:pStyle w:val="a3"/>
        <w:spacing w:before="195" w:beforeAutospacing="0" w:after="0" w:afterAutospacing="0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Информация</w:t>
      </w:r>
    </w:p>
    <w:p w:rsidR="002B60AD" w:rsidRDefault="002B60AD" w:rsidP="002B60AD">
      <w:pPr>
        <w:pStyle w:val="a3"/>
        <w:spacing w:before="32" w:beforeAutospacing="0" w:after="0" w:afterAutospacing="0"/>
        <w:ind w:firstLine="709"/>
        <w:jc w:val="center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Verdana" w:hAnsi="Verdana" w:cs="Tahoma"/>
          <w:color w:val="000000"/>
        </w:rPr>
        <w:t> об основных итогах контрольного мероприятия ««Проверка использования субсидий, предоставленных из местного бюджета муниципальному унитарному предприятию Полевского городского округа «Жилищно-коммунальное хозяйство «Полевское» в 2014, 2015 годах и истекшем периоде 2016 года»</w:t>
      </w:r>
    </w:p>
    <w:p w:rsidR="002B60AD" w:rsidRDefault="002B60AD" w:rsidP="002B60AD">
      <w:pPr>
        <w:pStyle w:val="a3"/>
        <w:spacing w:before="32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Счетной палатой Полевского городского округа проведено контрольное мероприятие ««Проверка использования субсидий, предоставленных из местного бюджета муниципальному унитарному предприятию Полевского городского округа «Жилищно-коммунальное хозяйство «Полевское» в 2014, 2015 годах и истекшем периоде 2016 года».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Отчет о результатах контрольного мероприятия утвержден распоряжением председателя Счетной палаты Полевского городского округа № 55 от 15.06.2016 года.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В ходе контрольного мероприятия установлено следующее.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1. За проверенный период деятельности (01 июня 2014 года по 15 февраля 2016 года) МУП ПГО «ЖКХ «Полевское» из бюджета Полевского городского округа предоставлено 9 субсидий на общую сумму 35 894 600,0 руб., из них в нарушение положений ст. 78 Бюджетного кодекса РФ и порядка предоставления субсидий, предусмотренного решениями Думы ПГО о местном бюджете, предоставлены: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субсидии для формирования и увеличения уставного фонда предприятия без установленных Администрацией ПГО условий получения и порядков предоставления из бюджета данного вида субсидий и в отсутствие договоров (соглашений) о предоставлении субсидий на сумму 10 600 000,0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субсидия на проведение мероприятий по подготовке к отопительному сезону в объеме 7 958 000,0 руб. при несоблюдении предприятием условий получения субсидии, предусмотренных постановлением Администрации ПГО, и в нарушение порядка, установленного муниципальным правовым актом местной администрации.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2. В соответствии с целевым назначением, установленном при предоставлении субсидий, МУП ПГО «ЖКХ «Полевское» использовано 16 833 179,91 руб., в том числе: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 выполнение работ по ремонту сетей холодного водоснабжения по ул. Химиков в размере 176 199,25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 возмещение затрат по приобретению угля для угольных котельных в размере 1 000 000,0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 погашение кредиторской задолженности за поставленные коммунальные ресурсы в сфере холодного водоснабжения в 2014 и 2016 годах  в размере 12 400 000,0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lastRenderedPageBreak/>
        <w:t>- на финансовое обеспечение затрат на разработку схемы водоснабжения и водоотведения Полевского городского округа в размере 2 900 000,0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на проведение мероприятий по подготовке к отопительному сезону в размере 356 980,66 руб.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4. Не в соответствии с целями и условиями, установленными при предоставлении субсидий, МУП ПГО «ЖКХ «Полевское» использовано 8 461 420,09 руб., из них: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за счет средств субсидии, предоставленной на возмещение затрат по выполнению работ по ремонту сетей наружного водопровода по ул. Химиков, в сумме 860 400,75 руб.;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- за счет средств субсидии, предоставленной на проведение мероприятий по подготовке к отопительному сезону, в сумме 7 601 019,34 руб.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Средства субсидий, не использованные МУП ПГО «ЖКХ «Полевское» в соответствии с целями и условиями их предоставления, в бюджет Полевского городского округа не возвращены.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5. Средства субсидий на формирование и увеличение уставного фонда предприятия в размере 10 600 000,0 руб. израсходованы МУП ПГО «ЖКХ «Полевское» в отсутствие установленных целей и условий возмещения недополученных доходов и (или) финансового обеспечения (возмещения) затрат в связи с производством (реализацией) товаров, выполнением работ, оказанием услуг.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результатам контрольного мероприятия направлен отчет в адрес Главы Полевского городского округа и Думы Полевского городского округа.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По фактам выявленных нарушений Счетной палатой Полевского городского округа направлено представление в адрес Администрации Полевского городского округа с предложением принять безотлагательные меры по возврату в бюджет Полевского городского округа средств субсидий в размере 8 461 420,09 руб. в судебном порядке.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Материалы проверки направлены в прокуратуру города Полевского и ОМВД России по г. Полевскому.</w:t>
      </w:r>
    </w:p>
    <w:p w:rsidR="002B60AD" w:rsidRDefault="002B60AD" w:rsidP="002B60AD">
      <w:pPr>
        <w:pStyle w:val="a3"/>
        <w:spacing w:before="195" w:beforeAutospacing="0" w:after="0" w:afterAutospacing="0"/>
        <w:ind w:firstLine="709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Verdana" w:hAnsi="Verdana" w:cs="Tahoma"/>
          <w:color w:val="000000"/>
        </w:rPr>
        <w:t>Направлено информационное письмо в Управление Федеральной антимонопольной службы по Свердловской области для принятия мер реагирования в соответствии с полномочиями.</w:t>
      </w:r>
    </w:p>
    <w:p w:rsidR="00163A63" w:rsidRDefault="00163A63">
      <w:bookmarkStart w:id="0" w:name="_GoBack"/>
      <w:bookmarkEnd w:id="0"/>
    </w:p>
    <w:sectPr w:rsidR="0016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535"/>
    <w:rsid w:val="00163A63"/>
    <w:rsid w:val="002B60AD"/>
    <w:rsid w:val="0080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0A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Noon Doktor</dc:creator>
  <cp:keywords/>
  <dc:description/>
  <cp:lastModifiedBy>Noon Doktor</cp:lastModifiedBy>
  <cp:revision>3</cp:revision>
  <dcterms:created xsi:type="dcterms:W3CDTF">2026-03-30T15:33:00Z</dcterms:created>
  <dcterms:modified xsi:type="dcterms:W3CDTF">2026-03-30T15:33:00Z</dcterms:modified>
</cp:coreProperties>
</file>