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DA" w:rsidRPr="004B17DA" w:rsidRDefault="004B17DA" w:rsidP="004B17DA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4B17DA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07.12.2015 Отчет о результатах контрольного мероприятия «Проверка целевого и эффективного использования средств местного бюджета в МБУК «Городской центр досуга «Азов» за 2014, 2015 годы»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Отчет</w:t>
      </w:r>
    </w:p>
    <w:p w:rsidR="004B17DA" w:rsidRPr="004B17DA" w:rsidRDefault="004B17DA" w:rsidP="004B17DA">
      <w:pPr>
        <w:spacing w:before="195" w:after="0" w:line="368" w:lineRule="atLeast"/>
        <w:ind w:firstLine="708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 результатах контрольного мероприятия «Проверка целевого и эффективного использования средств местного бюджета в МБУК «Городской центр досуга «Азов» за 2014, 2015 годы»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г. Полевской                                                                          07 декабря 2015 года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Основание проверки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Пункт 16 раздела 1 плана работы Счетной палаты Полевского городского округа на 2015 год, утвержденного распоряжением Счетной палаты ПГО от 30.12.2014 года № 134 (изменениями), требование прокурора города Полевского о проведении проверки (в порядке ст.22 Федерального закона «О прокуратуре Российской Федерации») от 08.10.2015 № 402-01-15/2, Положение о Счетной палате Полевского городского округа, утвержденного решением Думы Полевского городского округа от 15.12.2011 № 436.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Цель контрольного мероприятия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Проверить целевое и эффективное использование средств местного бюджета в МБУК «Городской центр досуга «Азов» за 2014, 2015 годы.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Объект проверки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Муниципальное бюджетное учреждение культуры «Городской центр досуга «Азов». Сокращенное наименование МБУК «ГЦД «Азов».</w:t>
      </w:r>
    </w:p>
    <w:p w:rsidR="004B17DA" w:rsidRPr="004B17DA" w:rsidRDefault="004B17DA" w:rsidP="004B17DA">
      <w:pPr>
        <w:spacing w:before="195" w:after="0" w:line="368" w:lineRule="atLeast"/>
        <w:ind w:firstLine="54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Предмет проверки</w:t>
      </w:r>
    </w:p>
    <w:p w:rsidR="004B17DA" w:rsidRPr="004B17DA" w:rsidRDefault="004B17DA" w:rsidP="004B17DA">
      <w:pPr>
        <w:spacing w:before="195" w:after="0" w:line="368" w:lineRule="atLeast"/>
        <w:ind w:firstLine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 Учредительные документы, годовые и периодические бухгалтерские и статистические отчёты; финансовая отчётность; нормативные правовые акты и иные распорядительные документы, регламентирующие деятельность учреждения; договоры, платёжные и иные первичные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документы; данные регистров бухгалтерского учёта; иные документы, подтверждающие результаты деятельности учреждения, относящиеся к цели проверки.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Проверяемый период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2014 - 2015 годы.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Срок проверки</w:t>
      </w:r>
    </w:p>
    <w:p w:rsidR="004B17DA" w:rsidRPr="004B17DA" w:rsidRDefault="004B17DA" w:rsidP="004B17DA">
      <w:pPr>
        <w:spacing w:before="195" w:after="240" w:line="368" w:lineRule="atLeast"/>
        <w:ind w:firstLine="72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09 октября 2015 года по 07 декабря 2015 года. 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Состав рабочей группы</w:t>
      </w:r>
    </w:p>
    <w:p w:rsidR="004B17DA" w:rsidRPr="004B17DA" w:rsidRDefault="004B17DA" w:rsidP="004B17DA">
      <w:pPr>
        <w:spacing w:before="195" w:after="0" w:line="368" w:lineRule="atLeast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 Фарнина Т.Е.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проверки Счетной палатой составлен акт от 14.11.2015 года.   Акт проверки передан МБУК «ГЦД «Азов» 16.11.2015 года.</w:t>
      </w:r>
    </w:p>
    <w:p w:rsidR="004B17DA" w:rsidRPr="004B17DA" w:rsidRDefault="004B17DA" w:rsidP="004B17DA">
      <w:pPr>
        <w:spacing w:before="195" w:after="0" w:line="368" w:lineRule="atLeast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Возражения директора МБУК «ГЦД «Азов» от 20.11.2015 № 161 и заключение Счетной палаты от 27.11.2015 на представленные возражения приобщены к акту и включены в материалы контрольного мероприятия.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Проверкой установлено:</w:t>
      </w:r>
    </w:p>
    <w:p w:rsidR="004B17DA" w:rsidRPr="004B17DA" w:rsidRDefault="004B17DA" w:rsidP="004B17D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A231B"/>
          <w:sz w:val="24"/>
          <w:szCs w:val="24"/>
          <w:lang w:eastAsia="ru-RU"/>
        </w:rPr>
        <w:t>Общая характеристика учреждения</w:t>
      </w:r>
    </w:p>
    <w:p w:rsidR="004B17DA" w:rsidRPr="004B17DA" w:rsidRDefault="004B17DA" w:rsidP="004B17D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Муниципальным заданием от 03.08.2015 года изменена стоимость единицы муниципальной услуги по показу кино-видеофильмов на 2015 год, которая составила 387,20 руб., что на 53,51 руб. больше, чем первоначально утвержденная в муниципальном задании.</w:t>
      </w:r>
    </w:p>
    <w:p w:rsidR="004B17DA" w:rsidRPr="004B17DA" w:rsidRDefault="004B17DA" w:rsidP="004B17D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Муниципальным заданием от 07.09.2015 года изменена стоимость единицы муниципальной услуги по показу кино-видеофильмов на 2015 год, которая составила 358,9 руб., что на 28,3 руб. меньше, чем утвержденная в муниципальном задании 03.08.2015 года и на 25,21 руб. больше, чем утвержденная первоначально.</w:t>
      </w:r>
    </w:p>
    <w:p w:rsidR="004B17DA" w:rsidRPr="004B17DA" w:rsidRDefault="004B17DA" w:rsidP="004B17D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A231B"/>
          <w:sz w:val="24"/>
          <w:szCs w:val="24"/>
          <w:lang w:eastAsia="ru-RU"/>
        </w:rPr>
        <w:t>Проверка целевого и эффективного использования средств субсидии на выполнение муниципального задания</w:t>
      </w:r>
    </w:p>
    <w:p w:rsidR="004B17DA" w:rsidRPr="004B17DA" w:rsidRDefault="004B17DA" w:rsidP="004B17DA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A231B"/>
          <w:sz w:val="24"/>
          <w:szCs w:val="24"/>
          <w:lang w:eastAsia="ru-RU"/>
        </w:rPr>
        <w:t>Проверка целевого и эффективного использования бюджетных средств, предоставленных в форме субсидии на иные цели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Учреждение является некоммерческой организацией. Учредителем и собственником имущества учреждения является Полевской городской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округ. Функции и полномочия Учредителя осуществляются органом местного самоуправления Управление культурой Полевского городского округа. Функции и полномочия собственника имущества осуществляются органом местного самоуправления Управление муниципальным имуществом Полевского городского округа.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Учреждение является юридическим лицом, имеет самостоятельный баланс, обособленное имущество, лицевые счета, имеет печать со своим официальным наименованием, штампы, бланки и иные реквизиты.</w:t>
      </w:r>
    </w:p>
    <w:p w:rsidR="004B17DA" w:rsidRPr="004B17DA" w:rsidRDefault="004B17DA" w:rsidP="004B17DA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Деятельность учреждения осуществлялась на основании Устава, утвержденного приказом и.о. начальника ОМС Управление культурой ПГО от 09.09.2011 № 83, зарегистрированного в установленном порядке 22.09.2011г. и согласованного начальником ОМС Управление муниципальным имуществом ПГО и Устава, утвержденного приказом начальника ОМС Управление культурой ПГО от 17.11.2014 № 65, согласованный начальником ОМС Управление муниципальным имуществом ПГО.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Учреждение обладает на праве оперативного управления находящимся в муниципальной собственности Полевского городского округа обособленным имуществом, которое учитывается на балансе Учреждения.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Структурным подразделением учреждения является Городской парк.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Уставе, зарегистрированном 22.09.2011 года, а также в Уставе, зарегистрированном 12.12.2014 года, в нарушение пп. 2 п. 3 Порядка утверждения уставов муниципальных бюджетных и казенных учреждений Полевского городского округа и внесения в них изменений, утвержденного Постановлением Главы Полевского городского округа от 13.05.2011 N 1156 отсутствует исчерпывающий перечень видов работ и услуг, относящихся к основным видам деятельности муниципального учреждения, выполняемых (оказываемых) для граждан и юридических лиц за плату.</w:t>
      </w:r>
    </w:p>
    <w:p w:rsidR="004B17DA" w:rsidRPr="004B17DA" w:rsidRDefault="004B17DA" w:rsidP="004B17DA">
      <w:pPr>
        <w:spacing w:after="0" w:line="368" w:lineRule="atLeast"/>
        <w:ind w:left="567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2. Анализ формирования муниципального задания на оказание услуг (выполнение работ), финансового обеспечения выполнения муниципального задания и определение размера субсидии на оказание муниципальных услуг (выполнение работ)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Муниципальными заданиями на 2014 год и на 2015 год установлены показатели, характеризующие объем и качество муниципальной услуги по показу кино-видеофильмов, а также характеризующие объем работы по организации и проведению культурно-массовых мероприятий, по созданию условий для досуга и массового отдыха жителей, по организации деятельности клубных формирований, коллективов самодеятельности любительского творчества.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Муниципальные задания  МБУК «ГЦД «Азов» сформированы в соответствии с Ведомственным перечень муниципальных услуг (работ), оказываемых (выполняемых) муниципальными учреждениями, подведомственными ОМС Управление культурой ПГО, утвержденного приказом ОМС Управление культурой ПГО от 22.07.2011 № 74, согласно Базового (отраслевого) перечня муниципальных услуг (работ), оказываемых (выполняемых) муниципальными учреждениями Полевского городского округа в сфере культуры и искусства, утвержденным Постановлением Главы Полевского городского округа от 05.09.2011 № 2365.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исходным данным и результату расчета объема нормативных затрат на оказание муниципальным учреждением муниципальных услуг и нормативных затрат на содержание имущества муниципального учреждения, утвержденных начальником ОМС Управление культурой ПГО, сумма финансового обеспечения выполнения муниципального задания на 2014 год составляет 16 683,51 тыс. руб., на 2015 год – 15 723,85 тыс. руб. по состоянию на 03.08.2015 года и 14723,85 руб. по состоянию на 07.09.2015 года.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Общий объем финансового обеспечения выполнения муниципального задания, предоставленный учреждению из местного бюджета в виде субсидии на выполнение муниципального задания, на 2014 год составил       15 720 113,0 руб., на 2015 год (по состоянию на начало проверки) – 14 723 849,0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нарушение Постановлений Главы Полевского городского округа от 17.03.2011 № 669 "Об утверждении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возмещение нормативных затрат, связанных с оказанием ими в соответствии с муниципальным заданием муниципальных услуг (выполнением работ) и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примерной формы соглашения о порядке и условиях предоставления субсидии на финансовое обеспечение выполнения муниципального задания" и 670 "О Порядке формирования муниципального задания и финансового обеспечения выполнения муниципального задания бюджетными учреждениями Полевского городского округа" расчет размера субсидии на выполнение муниципального задания на 2014 год осуществлен без учета средств, планируемых к поступлению от потребителей указанных услуг.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Расчет размера субсидии на выполнение муниципального задания на 2015 год осуществлен с учетом средств, планируемых к поступлению от потребителей указанных услуг. Размер субсидии на выполнение муниципального задания на 2015 год, рассчитанный с учетом средств, планируемых к поступлению от потребителей указанных услуг составил      14 916,04 тыс. руб.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нормативных затратах на оказание МБУК «Городской центр досуга «Азов» муниципальной услуги (выполнение работ) на 2014 год, утвержденных начальником ОМС Управление культурой ПГО, учтены: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нормативные затраты на оплату труда и начисления на выплаты по оплате труда персонала, принимающего непосредственное участие в оказании муниципальной услуги (выполнении работы);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оплату труда и начисления на выплаты по оплате труда неосновного персонала;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коммунальные услуги (включая кредиторскую задолженность за 2013 год);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кредиторская задолженность за 2013 год по вывозу мусора.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нормативных затратах на оказание МБУК «Городской центр досуга «Азов» муниципальной услуги (выполнение работ) на 2015 год утвержденных начальником ОМС Управление культурой ПГО, учтены: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нормативные затраты на оплату труда и начисления на выплаты по оплате труда персонала, принимающего непосредственное участие в оказании муниципальной услуги (выполнении работы);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оплату труда и начисления на выплаты по оплате труда неосновного персонала (включая задолженность по начислениям на оплату труда за 2013 год);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- затраты на коммунальные услуги (включая кредиторскую задолженность за 2014 год);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вывоз мусора (включая кредиторскую задолженность за 2014 год).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Муниципальным заданием на 2014 год установлены показатели, характеризующие объем и качество муниципальной услуги, объем выполнения муниципальных работ без установления стоимостных показателей  оказания услуг, выполнения работ и стоимости выполнения муниципального задания.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Муниципальным заданием на 2015 год и плановый период 2016 и 2017 годов, утвержденным начальником ОМС Управление культурой ПГО 26.01.2015 года установлен объем финансового обеспечения выполнения муниципального задания на 2015 год, который составил 15 723,85 тыс. руб., в том числе: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оказание муниципальных услуг 11 790,085 тыс. руб.;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выполнение работ 3 679,34 тыс. руб.;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затраты на содержание недвижимого имущества и особо ценного движимого имущества в сумме 253,66 тыс. руб.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течение 2015 года в муниципальное задание на 2015 год и плановый период 2016 и 2017 годов муниципальному бюджетному учреждению культуры «Городской центр досуга «Азов» внесены изменения, а именно: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организации и проведению культурно-массовых мероприятий стоимость муниципальной работы увеличена на 347 490,07 руб. или в 16,7 раз и составила 369 610,0 руб. 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Объем муниципальной работы по созданию досуга и массового отдыха жителей уменьшен в количественных и стоимостных показателях. Обеспечение работы досуговых объектов на 2015 год уменьшено на 1 единицу и составило 3 единицы. Стоимость муниципальной работы досуговых объектов на 2015 год уменьшена на 214 869,5 руб. и составила 0 руб.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организации деятельности клубных формирований, коллективов самодеятельного любительского творчества стоимость муниципальной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работы на 2015 год увеличена на 986 781,5 руб. или в 4 раза и составила 1 315 710,0 руб.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Общий объем финансового обеспечения выполнения муниципального задания на 2015 год не изменился и составил 15 723,85 тыс. руб., при этом  затраты на оказание муниципальных услуг увеличились на 1 890,9 тыс. руб. и составили 13 681,75 тыс. руб., затраты на выполнение работ уменьшились на 1 994,02 тыс. руб. и составили 1 685,32 тыс. руб., затраты на содержание недвижимого имущества и особо ценного движимого имущества  увеличились на 103,12 тыс. руб. и составили 356,78 тыс. руб.;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Общий объем финансового обеспечения выполнения муниципального задания на 2015 год уменьшен на 1 000,0 тыс. руб. и составил 14 723,85 тыс. руб., в том числе затраты на оказание муниципальных услуг уменьшились на 997,02 тыс. руб. и составили 12 684,73 тыс. руб.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Объем затрат на выполнение работ затраты на содержание недвижимого имущества и особо ценного движимого имущества  не изменился.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Тарифы на услуги, оказываемые Городским центром досуга «Азов», действующие в 2014 году и 2015 году, и утвержденные приказами ОМС Управление культурой ПГО от 24.10.2013 года № 88 и от 31.10.2014 года № 61, включают тарифы: на прокат фильмов, детские досуговые программы с прокатом фильмов, досуговые программы по заявкам организаций и учреждений, аттракционы, в том числе батут.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Муниципальными заданиями на 2014 и 2015 годы за плату предусмотрено только оказание услуг по показу кино-видеофильмов.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Значения предельных цен (тарифов) по услуге по показу кино-видеофильмов установлены муниципальными заданиями  на 2014 год и на 2015 год от 50 до 350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Приказами ОМС Управление культуры ПГО от 24.10.2013 № 88 и от 31.10.2014 № 61 «Об утверждении тарифов на услуги, оказываемые учреждениями, подведомственными органу местного самоуправления Управление культурой Полевского городского округа» утверждены следующие тарифы: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 от 50 до 100 рублей – прокат детских фильмов (прокатчик ГУК СО «Свердловский государственный фильмофонд»);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 70 до 350 рублей – прокат фильмов (прокатчик ООО «Сеть кинотеатров «Премьер зал», ИП Рогозин Е.С., ООО «Премьер-кинопрокат»).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Тарифы на услуги по показу кино-видеофильмов МБУК «Городской центр досуга «Азов», установленные приказами ОМС Управление культурой ПГО и муниципальными заданиями являются предельными.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ОМС Управление культурой ПГО не утвержден порядок установления льгот для детей дошкольного возраста, обучающихся, инвалидов, военнослужащих, проходящих военную службу по призыву при организации платных мероприятий МБУК «Городской центр досуга «Азов».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ст. 52 "Основ законодательства Российской Федерации о культуре" (утв. ВС РФ 09.10.1992 N 3612-1) в отсутствие установленного органами местного самоуправления порядка установления льгот, приказом директора МБУК «Городской центр досуга «Азов» от 27.05.2015 № 32 «О внесении изменений в приказ директора муниципального бюджетного учреждения культуры «Городской центр досуга «Азов» от 27.09.2013 № 38 «Об утверждении порядка установления льгот муниципальным бюджетным учреждением культуры «Городской центр досуга «Азов» при организации услуг» установлены льготы для различных категорий получателей услуг, в том числе для категорий которым организация культуры не вправе устанавливать льготы.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Порядок оказания муниципальной услуги по показу кино-видеофильмов нормативным правовым актом органа местного самоуправления не установлен.</w:t>
      </w:r>
    </w:p>
    <w:p w:rsidR="004B17DA" w:rsidRPr="004B17DA" w:rsidRDefault="004B17DA" w:rsidP="004B17DA">
      <w:pPr>
        <w:spacing w:after="0" w:line="368" w:lineRule="atLeast"/>
        <w:ind w:left="567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3. Проверка исполнения основных показателей муниципального задания на оказание услуг (выполнение работ)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 проведении проверки достоверности данных, включаемых учреждением в отчет об исполнении муниципального задания, установлено следующее.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Согласно Отчета о выполнении муниципального задания МБУК «ГЦД «Азов» за 2014 год учреждением достигнуты следующие показатели исполнения муниципального задания.</w:t>
      </w:r>
    </w:p>
    <w:tbl>
      <w:tblPr>
        <w:tblW w:w="95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1386"/>
        <w:gridCol w:w="1947"/>
        <w:gridCol w:w="1623"/>
        <w:gridCol w:w="2445"/>
      </w:tblGrid>
      <w:tr w:rsidR="004B17DA" w:rsidRPr="004B17DA" w:rsidTr="004B17DA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Значение, утвержденное в муниципальном задании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Фактическое значение за отчетный финансовый год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Причины отклонения</w:t>
            </w:r>
          </w:p>
        </w:tc>
      </w:tr>
      <w:tr w:rsidR="004B17DA" w:rsidRPr="004B17DA" w:rsidTr="004B17DA">
        <w:tc>
          <w:tcPr>
            <w:tcW w:w="95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Показатели, характеризующие качество муниципальной услуги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Средняя наполняемость зрительного зала при проведении киносеанса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уменьшение количества зрителей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доля потребителей, удовлетворенных качеством услуги, от числа опрошенных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Темп роста доли населения, посетившего киносеансы  в отчетном году, по сравнению с предыдущим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5,48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</w:tr>
      <w:tr w:rsidR="004B17DA" w:rsidRPr="004B17DA" w:rsidTr="004B17DA">
        <w:tc>
          <w:tcPr>
            <w:tcW w:w="95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t>Показатели, характеризующие объем муниципальной услуги (в натуральных показателях)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Количество </w:t>
            </w: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зрителей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тыс. чел.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34,61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 xml:space="preserve">Уменьшение </w:t>
            </w: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количества фильмов, вышедших в прокат в формате 3 D</w:t>
            </w:r>
          </w:p>
        </w:tc>
      </w:tr>
      <w:tr w:rsidR="004B17DA" w:rsidRPr="004B17DA" w:rsidTr="004B17DA">
        <w:tc>
          <w:tcPr>
            <w:tcW w:w="95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i/>
                <w:iCs/>
                <w:sz w:val="24"/>
                <w:szCs w:val="24"/>
                <w:lang w:eastAsia="ru-RU"/>
              </w:rPr>
              <w:lastRenderedPageBreak/>
              <w:t>Выполнение муниципальной работы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Работа по организации и проведению культурно-массовых мероприятий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проведение незапланированных мероприятий: «Сабантуй-2014», фестиваль социальных роликов, День героев Отчества, тожественная отправка новобранцев в ряды РА.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Работа по созданию условий для досуга и массового отдыха жителей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</w:tr>
      <w:tr w:rsidR="004B17DA" w:rsidRPr="004B17DA" w:rsidTr="004B17DA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Работа по организации деятельности клубных формирований, коллективов самодеятельного любительского творчества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набор участников ансамбля «Лапушки».</w:t>
            </w:r>
          </w:p>
        </w:tc>
      </w:tr>
    </w:tbl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Муниципальное задание в 2014 году по показателю, характеризующему объем муниципальной услуги, и показателю, характеризующему качество муниципальной услуги - доля потребителей, удовлетворенных качеством услуги, от числа опрошенных, не выполнено. По показателю, характеризующему качество муниципальной услуги – средней заполняемости зрительного зала при проведении киносеанса, значение, утвержденное муниципальным заданием, не достигнуто.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Следует отметить, что установленное муниципальным заданием значение планового показателя темпа роста доли населения, посетившего киносеансы в отчетном году, по сравнению с предыдущим годом (0,01 %) не является корректным, т.к. отражает снижение, а не рост доли населения, посетившего киносеансы, и не соответствует методическим рекомендациям, утвержденным Постановлением Главы Полевского городского округа от 03.05.2011 № 1064.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Отчета о выполнении муниципального задания МБУК «ГЦД «Азов» за 2014 год плановое значение по организации и проведению культурно-массовых мероприятий отчетный год составило 70 мероприятия, фактическое значение - 74 мероприятия.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Сведений об организации культурно-досугового типа (ф.№ 7-НК, утвержденная приказом Росстата от 15.07.2011 года № 324) за 2014 год количество культурно-досуговых мероприятий, проведенных учреждением на бесплатной основе составило 74 мероприятия, из них 47, не относящихся к перечню культурно-массовых мероприятий, утвержденному Постановлением Администрации Полевского городского округа от 03.04.2014 года № 187-ПА «Об утверждении перечня мероприятий в области культуры, мероприятий для детей и молодежи (городские праздники, памятные даты, массовые мероприятия), проводимые на территории Полевского городского округа в 2014 году».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Отчета о выполнении муниципального задания МБУК «ГЦД «Азов» за 2014 год плановое значение выполнения работы по созданию условий для досуга и массового отдыха жителей за отчетный год составило 5 работающих аттракционов, фактическое значение за отчетный финансовый год – 5.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Согласно Сведений о работе парка культуры и отдыха (городского сада) (ф. 11-НК, утвержденная приказом Росстата от 15.07.2011 № 324) за 2014 год количество аттракционов составляет 4 единицы.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Документально подтверждена работа в 2014 году только  трех аттракционов.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Отчета, плановое значение показателя по организации деятельности клубных формирований, коллективов самодеятельного любительского творчества в 2014 году составило 3 коллектива. Фактическое значение за отчетный финансовый год составило 4 коллектива.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Сведений об организации культурно-досугового типа (ф.№ 7-НК, утвержденная приказом Росстата от 15.07.2011 года № 324) за 2014 год количество клубных формирований самодеятельного народного творчества составляет 4 коллектива.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Положения о творческих коллективах МБУК «ГЦД «Азов» отсутствуют.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Документально подтверждена работа в течение всего 2014 года творческого коллектива «Играй, гармонь!» и творческого молодежного объединения «Затейник», в течение 3 месяцев 2014 года – творческого коллектива Театра детской эстрадной песни «Сюрприз», в течение 3 месяцев 2014 года - творческого коллектива – ансамбль «Лапушки».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квартального Отчета о выполнении муниципального задания за 9 месяцев 2015 год фактическое значение по организации и проведению культурно-массовых мероприятий за отчетный период составило 43 мероприятия.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справок о проведенных мероприятиях, фактически за январь- сентябрь 2015 год МБУК «ГЦД «Азов» проведено 49 мероприятий, из них 33 мероприятия, включенные в квартальный отчет, не соответствуют Постановлению Администрации Полевского городского округа от 23.04.2015 года № 164-ПА «Об утверждении перечня городских мероприятий (праздников, памятных дат, массовых мероприятий) проводимых на территории Полевского городского округа в 2015 году».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Согласно квартального Отчета о выполнении муниципального задания МБУК «ГЦД «Азов» за 9 месяцев 2015 года фактическое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значение выполнения работы по созданию условий для досуга и массового отдыха жителей за отчетный год составило 3 единицы.  При этом в 2015 году аттракционы в городском парке не эксплуатировались. Реализация билетов на аттракционы не осуществлялась.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квартального Отчета об исполнении муниципального задания за 9 месяцев 2015 года, фактическое значение показателя по организации деятельности клубных формирований, коллективов самодеятельного любительского творчества составило 4 коллектива.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журналов учета работы творческих коллективов документально подтверждена работа трех коллективов, работающих непрерывно, в течение отчетного периода 2015 года: «Играй, гармонь!», Театр детской эстрадной песни «Сюрприз» и ансамбль «Лапушки». Работа творческого коллектива «Арт-Этюд» осуществлялась со 02 марта 2015 года.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условий предоставления субсидии на выполнение муниципального задания на 2014 и 2015 годы неправомерное использование средств субсидии, предоставленной на финансовое обеспечение выполнения муниципального задания, при фактическом исполнении муниципального задания в меньшем объеме, составило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1815,54  тыс. руб.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, в том числе: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организации и проведению культурно-массовых мероприятий в сумме 1256,44 руб. (из них за 2014 год - 1 076,92 тыс. руб., за 9 месяцев 2015 года – 179,52 тыс. руб.);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созданию условий для досуга и массового отдыха жителей в 2014 году в сумме 336,04 тыс. руб.;</w:t>
      </w:r>
    </w:p>
    <w:p w:rsidR="004B17DA" w:rsidRPr="004B17DA" w:rsidRDefault="004B17DA" w:rsidP="004B17DA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 по организации деятельности клубных формирований, коллективов самодеятельного любительского творчества в сумме 223,06 тыс. руб. (из них за 2014 год – 168,24 тыс. руб., за 9 месяцев 2015 года – 54,82 тыс. руб.).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Возврат предоставленной субсидии в порядке, установленном Постановлением Главы Полевского городского округа от 17.03.2011 № 669, при фактическом исполнении муниципального задания в меньшем объеме, чем это предусмотрено и при фактическом исполнении муниципального задания с качеством, не соответствующем требованиям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к оказанию муниципальной услуги, определенном в муниципальном задании, не осуществлялся.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Указанные факты свидетельствуют об отсутствии со стороны ОМС Управление культурой ПГО должного контроля за формированием и исполнением муниципального задания и оценки эффективности деятельности МБУК «ГЦД «Азов».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4. Анализ исполнения основных показателей плана финансово-хозяйственной деятельности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Планы финансово-хозяйственной деятельности МБУК «ГЦД «Азов» на 2014 и 2015 годы утверждены начальником ОМС Управление культурой ПГО 09.01.2014 года и 14.01.2015 года соответственно, с последующими изменениями.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выполнения плана финансово-хозяйственной деятельности за 2014 год представлен в таблице.</w:t>
      </w:r>
    </w:p>
    <w:p w:rsidR="004B17DA" w:rsidRPr="004B17DA" w:rsidRDefault="004B17DA" w:rsidP="004B17DA">
      <w:pPr>
        <w:spacing w:before="195" w:after="0" w:line="368" w:lineRule="atLeast"/>
        <w:ind w:firstLine="720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руб.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281"/>
        <w:gridCol w:w="1545"/>
        <w:gridCol w:w="1889"/>
        <w:gridCol w:w="1998"/>
      </w:tblGrid>
      <w:tr w:rsidR="004B17DA" w:rsidRPr="004B17DA" w:rsidTr="004B17DA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Оказание платных услуг и иная приносящая доход деятельность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ВСЕГО</w:t>
            </w:r>
          </w:p>
        </w:tc>
      </w:tr>
      <w:tr w:rsidR="004B17DA" w:rsidRPr="004B17DA" w:rsidTr="004B17D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Поступление (план)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15 720 113,0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503 820,0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7 303 300,0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23 527 233,0</w:t>
            </w:r>
          </w:p>
        </w:tc>
      </w:tr>
      <w:tr w:rsidR="004B17DA" w:rsidRPr="004B17DA" w:rsidTr="004B17D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Поступление (факт)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15 319 394,71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503 798,2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7 303 300,0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23 126 492,91</w:t>
            </w:r>
          </w:p>
        </w:tc>
      </w:tr>
      <w:tr w:rsidR="004B17DA" w:rsidRPr="004B17DA" w:rsidTr="004B17D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Выбытие (план)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15 720 113,0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503 820,0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7 306 300,0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23 530 233,0</w:t>
            </w:r>
          </w:p>
        </w:tc>
      </w:tr>
      <w:tr w:rsidR="004B17DA" w:rsidRPr="004B17DA" w:rsidTr="004B17D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Выбытие (факт)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15 319 394,71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503 798,2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7 138 230,0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22 961 422,91</w:t>
            </w:r>
          </w:p>
        </w:tc>
      </w:tr>
    </w:tbl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выполнения плана финансово-хозяйственной деятельности за 2014 год в разрезе направлений расходования средств представлен в таблице.</w:t>
      </w:r>
    </w:p>
    <w:p w:rsidR="004B17DA" w:rsidRPr="004B17DA" w:rsidRDefault="004B17DA" w:rsidP="004B17DA">
      <w:pPr>
        <w:spacing w:before="195" w:after="0" w:line="368" w:lineRule="atLeast"/>
        <w:ind w:firstLine="720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руб.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081"/>
        <w:gridCol w:w="1271"/>
        <w:gridCol w:w="1023"/>
        <w:gridCol w:w="1023"/>
        <w:gridCol w:w="900"/>
        <w:gridCol w:w="860"/>
        <w:gridCol w:w="900"/>
        <w:gridCol w:w="1181"/>
      </w:tblGrid>
      <w:tr w:rsidR="004B17DA" w:rsidRPr="004B17DA" w:rsidTr="004B17DA">
        <w:tc>
          <w:tcPr>
            <w:tcW w:w="13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Оказание платных услуг и иная приносящая доход деятельность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ВСЕГО</w:t>
            </w:r>
          </w:p>
        </w:tc>
      </w:tr>
      <w:tr w:rsidR="004B17DA" w:rsidRPr="004B17DA" w:rsidTr="004B17D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7DA" w:rsidRPr="004B17DA" w:rsidRDefault="004B17DA" w:rsidP="004B17D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факт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11 144 426,42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11 144 426,42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39 733,36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39 733,36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11 184 159,78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11 184 159,78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3371517,81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3 167 865,37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3 371 517,81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3 167 865,37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12556,62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12 556,62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12556,62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12 556,62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5 371,0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5 371,0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6 000,0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954 795,26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818 546,9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10 047 95,26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868 546,9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Арендная палата за пользов</w:t>
            </w: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ание имуществом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80 000,0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80 000,0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Работы, услуги по содержанию имущества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249 373,51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188 556,02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112  000,0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968 020,76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965 447,53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1 329 394,27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1 266 003,55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298 025,0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298 003,2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5 330 268,66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5 185 575,75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5 628 293,5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5 483 578,95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159 626,63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159 626,63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159 626,63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159 626,63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315 758,95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295 758,95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315 758,95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295 758,95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88 424,0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88 424,0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349 706,02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348 902,16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438 130,02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437 326,16</w:t>
            </w:r>
          </w:p>
        </w:tc>
      </w:tr>
      <w:tr w:rsidR="004B17DA" w:rsidRPr="004B17DA" w:rsidTr="004B17D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15 720 113,0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15 020 329,6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503 820,0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503 798,2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7 306 300,0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7 138 230,0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23 530 233,0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22 662 357,8</w:t>
            </w:r>
          </w:p>
        </w:tc>
      </w:tr>
    </w:tbl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 результатам работы учреждения за 2014 год дебиторская задолженность сложилась по приносящей доход деятельности в сумме 4 166,0 руб. по  выданным авансам на подписку, изготовление бланков строгой отчетности и прокат фильмов в выходные и праздничные дни.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Кредиторская задолженность учреждения по расчетам с поставщиками и подрядчиками по окончании 2014 года составила 540 876,07 руб., в том числе за счет средств местного бюджета – 384 644,4 руб. (их них просроченная – 76 917,75 руб.), за счет доходов, полученных от платной и иной приносящей доход деятельности – 156 231,67 руб. 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отчетный период 2014 года кредиторская задолженность учреждения увеличилась на  124 518,04 руб. или на 29,9%.</w:t>
      </w:r>
    </w:p>
    <w:p w:rsidR="004B17DA" w:rsidRPr="004B17DA" w:rsidRDefault="004B17DA" w:rsidP="004B17DA">
      <w:pPr>
        <w:spacing w:after="0" w:line="368" w:lineRule="atLeast"/>
        <w:ind w:left="92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5. Проверка целевого и эффективного использования средств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2014 году средства местного бюджета учреждению выделялись в виде субсидий на выполнение муниципального задания в соответствии с Соглашением о порядке и условиях предоставления субсидии на финансовое обеспечение выполнения муниципального задания   от 01.01.2014 года  № 4,  заключенного между ОМС Управление культурой ПГО и МБУК «Городской центр досуга «Азов». Первоначально учреждению в 2014 году предоставлена субсидия из местного бюджета на финансовое обеспечение выполнения муниципального задания  в сумме 14 626 090,0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Дополнительным соглашением от 07.04.2014 года к соглашению о порядке и условиях предоставления субсидии на финансовое обеспечение выполнения муниципального задания от 01.01.2014 года  № 4 сумма субсидии увеличена на 2 057 400,0 руб. и составила 16 183 490,0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Дополнительным соглашением от 08.05.2014 года к соглашению о порядке и условиях предоставления субсидии на финансовое обеспечение выполнения муниципального задания от 01.01.2014 года  № 4 сумма субсидии уменьшена на 583 920, руб. и составила 16 099 570,0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Дополнительным соглашением от 24.12.2014 года к соглашению о порядке и условиях предоставления субсидии на финансовое обеспечение выполнения муниципального задания от 01.01.2014 года №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4 сумма субсидии уменьшена на 379 457,0 руб. и составила 15 720 113,0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п. 6 Порядка формирования муниципального задания и финансового обеспечения выполнения муниципального задания бюджетными учреждениями Полевского городского округа, утвержденного Постановлением Главы Полевского городского округа от 17.03.2011 № 670, изменение объема субсидии, предоставленной из местного бюджета бюджетному учреждению на финансовое обеспечение выполнения муниципального задания осуществлено без внесения соответствующих изменений в муниципальное задание на 2014 год.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2015 году средства местного бюджета учреждению выделялись в виде субсидий на выполнение муниципального задания в соответствии с Соглашением о порядке и условиях предоставления субсидии на финансовое обеспечение выполнения муниципального задания от 01.01.2015 года  № 4,  заключенного между ОМС Управление культурой ПГО и МБУК «Городской центр досуга «Азов». Первоначально учреждению в 2015 году предоставлена субсидия из местного бюджета на финансовое обеспечение выполнения муниципального задания  в сумме 15 722 849,0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Дополнительным соглашением от 03.09.2015 года к соглашению о порядке и условиях предоставления субсидии на финансовое обеспечение выполнения муниципального задания от 01.01.2015 года  № 4 сумма субсидии уменьшена на 1 000 000,0 руб. и составила 14 723 849,0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Изменение объема субсидии, предоставленной из местного бюджета бюджетному учреждению на финансовое обеспечение выполнения муниципального задания на 2015 год осуществлено с внесением соответствующих изменений в муниципальное задание.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счет средств субсидии на выполнение муниципального задания учреждением произведены следующие расходы:</w:t>
      </w:r>
    </w:p>
    <w:tbl>
      <w:tblPr>
        <w:tblW w:w="9510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1134"/>
        <w:gridCol w:w="2268"/>
        <w:gridCol w:w="2553"/>
      </w:tblGrid>
      <w:tr w:rsidR="004B17DA" w:rsidRPr="004B17DA" w:rsidTr="004B17DA">
        <w:trPr>
          <w:trHeight w:val="231"/>
        </w:trPr>
        <w:tc>
          <w:tcPr>
            <w:tcW w:w="3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Субсидия на выполнение муниципального задания, руб.</w:t>
            </w:r>
          </w:p>
        </w:tc>
      </w:tr>
      <w:tr w:rsidR="004B17DA" w:rsidRPr="004B17DA" w:rsidTr="004B17DA">
        <w:trPr>
          <w:trHeight w:val="26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7DA" w:rsidRPr="004B17DA" w:rsidRDefault="004B17DA" w:rsidP="004B17D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7DA" w:rsidRPr="004B17DA" w:rsidRDefault="004B17DA" w:rsidP="004B17D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9 месяцев 2015 года</w:t>
            </w:r>
          </w:p>
        </w:tc>
      </w:tr>
      <w:tr w:rsidR="004B17DA" w:rsidRPr="004B17DA" w:rsidTr="004B17DA">
        <w:trPr>
          <w:trHeight w:val="281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11 144 426,42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6 278 097,72</w:t>
            </w:r>
          </w:p>
        </w:tc>
      </w:tr>
      <w:tr w:rsidR="004B17DA" w:rsidRPr="004B17DA" w:rsidTr="004B17DA">
        <w:trPr>
          <w:trHeight w:val="272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lastRenderedPageBreak/>
              <w:t>Начисления на выплаты по оплате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3 167 865,37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2 059 274,14</w:t>
            </w:r>
          </w:p>
        </w:tc>
      </w:tr>
      <w:tr w:rsidR="004B17DA" w:rsidRPr="004B17DA" w:rsidTr="004B17DA">
        <w:trPr>
          <w:trHeight w:val="319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818 546,90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376 356,49</w:t>
            </w:r>
          </w:p>
        </w:tc>
      </w:tr>
      <w:tr w:rsidR="004B17DA" w:rsidRPr="004B17DA" w:rsidTr="004B17DA">
        <w:trPr>
          <w:trHeight w:val="409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188 556,02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270 818,65</w:t>
            </w:r>
          </w:p>
        </w:tc>
      </w:tr>
      <w:tr w:rsidR="004B17DA" w:rsidRPr="004B17DA" w:rsidTr="004B17DA">
        <w:trPr>
          <w:trHeight w:val="23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after="0" w:line="368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15 319 394,71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7DA" w:rsidRPr="004B17DA" w:rsidRDefault="004B17DA" w:rsidP="004B17DA">
            <w:pPr>
              <w:spacing w:before="195" w:after="0" w:line="368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B17DA">
              <w:rPr>
                <w:rFonts w:ascii="Verdana" w:eastAsia="Times New Roman" w:hAnsi="Verdana" w:cs="Tahoma"/>
                <w:b/>
                <w:bCs/>
                <w:sz w:val="24"/>
                <w:szCs w:val="24"/>
                <w:lang w:eastAsia="ru-RU"/>
              </w:rPr>
              <w:t>8 984 547,00</w:t>
            </w:r>
          </w:p>
        </w:tc>
      </w:tr>
    </w:tbl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муниципальным заданием на 2015 год средства субсидии, предоставленные из местного бюджета на финансовое обеспечение его выполнения могут направляться только на обеспечение нормативных затрат, связанных с выполнением услуг по показу кино-видеофильмов, организацию и проведение культурно-массовых мероприятий, организацию деятельности клубных формирований.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проверяемом периоде 2015 года аттракционы в городском парке не эксплуатировались, муниципальная работа по созданию досуга и массового отдыха жителей в рамках осуществления муниципального задания не осуществлялась.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учреждениям Полевского городского округа на иные цели, утвержденного Постановлением Главы Полевского городского округа от 17.03.2011 N 667, на цели, не связанные с возмещением нормативных затрат на оказание в соответствии с муниципальным заданием муниципальных услуг (выполнением работ) предоставляются субсидии на иные цели (целевые субсидии).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условий предоставления субсидии на финансовое обеспечение выполнения муниципального задания, установленных Соглашением № 4 от 01.01.2015 года, средства субсидии направлены на заработную палату и начисления на оплату труда персонала Городского парка, осуществляющего работы по созданию условий для досуга и массового отдыха жителей в части обеспечения работы досуговых объектов - аттракционов.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За 9 месяцев 2015 года за счет субсидии на выполнение муниципального задания направлено на заработную палату и начисления на оплату труда персонала Городского парка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1 491 294,31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рублей.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Федерального закона от 12.01.1996 N 7-ФЗ "О некоммерческих организациях" за счет субсидии, выделенной на финансовое обеспечение выполнения муниципального задания, осуществлены расходы на содержание недвижимого имущества, не закрепленного за учреждением в сумме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347 733,15 руб., 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том числе на оплату электрической энергии, потребленных для нужд городского парка и сквера - 116 194,11 руб., на оплату услуг по транспортировке мусора из городского парка и сквера - 188 556,02 руб. (из них осуществлены расходы по оплате услуг за вывоз мусора в сумме 80 000,0 руб. неучтенные в нормативах затрат на финансовое обеспечение выполнения муниципального задания на 2014 год),  на оплату коммунальных услуг по теплоснабжению здания кинотеатра, в части площади помещений, не закрепленных за учреждением,  -  42 983,02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 01.01.2015 года между собственниками недвижимого имущества, расположенного по адресу г. Полевской, ул. Свердлова, 4,  МБУК «Городской центр досуга «Азов» и ООО «ПНХП «Мир камня» заключено соглашение о том, что оплата энергоснабжения, горячего и холодного водоснабжения потребителями осуществляется согласно процентного соотношения фактических показаний прибора учета и занимаемой площади, на основании произведенного ОАО «Полевская коммунальная компания».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 этом счета на потребленные энергоресурсы с января по сентябрь 2015 года предъявлены учреждению без учета излишне предъявленных и оплаченных объемов.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Счетную палату, документы, подтверждающие корректировку излишне предъявленных объемов потребленных энергоресурсов учреждению за проверяемый период, не представлены.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Согласно муниципальных контрактов поставки энергоресурсов и оказания услуг  заключенных учреждением с ОАО «Полевская коммунальная компания» поставка холодной воды и оказание услуг по водоотведению осуществлялась для нужд объектов недвижимости: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здания кинотеатра и городского парка.  В связи с отсутствием раздельного учета обязательств по оплате холодного водоснабжения и водоотведения, фактически потребленных для нужд городского парка и нужд кинотеатра, расчет неправомерно осуществленных расходов для нужд городского парка не произведен.</w:t>
      </w:r>
    </w:p>
    <w:p w:rsidR="004B17DA" w:rsidRPr="004B17DA" w:rsidRDefault="004B17DA" w:rsidP="004B17DA">
      <w:pPr>
        <w:spacing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2014 году учреждению предоставлены субсидии на иные цели на общую сумму 503 820,0 руб., которые израсходованы на подготовку к проведению и проведение на территории Полевского городского округа областного национального культурно-спортивного праздника «Сабантуй -2014» в сумме 503 798,2 руб. (в том числе на оказание услуг по благоустройству территории городского парка, отсыпку дорожек мраморной крошкой, ремонт металлических ограждений – 158 678,20 руб., изготовление сувенирной, рекламной и другой полиграфической продукции, приобретение шаров в количестве 200 шт., изготовление бумажных пактов, футболок с логотипом Свердловского областного национального культурно-спортивного праздника «Сабантуй-2014» -  88 424,0 руб., на оказание услуг общественного питания – 251 325,0 руб., на оказание транспортных услуг для перевозки организаторов и участников Свердловского областного национального культурно-спортивного праздника «Сабантуй- 2014» - 5 371,0 руб.). Неиспользованный остаток средств субсидии в сумме 21,8 руб. перечислен на счет Финансового управления Администрации Полевского городского округа.</w:t>
      </w:r>
    </w:p>
    <w:p w:rsidR="004B17DA" w:rsidRPr="004B17DA" w:rsidRDefault="004B17DA" w:rsidP="004B17DA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проверяемом периоде 2015 года учреждению предоставлены субсидии на иные цели на общую сумму 375 984,92 руб., которые в полном объеме израсходованы на организацию и проведение праздничного салюта (фейерверка), посвященного празднованию 70-й годовщины Победы в великой Отечественной войне 1941-1945 годов (300 000,0 руб.) и на организацию и проведение праздничный мероприятий 1 и 9 мая 2015 года (установку сцены, установку и обслуживание биотуалетов – 75 984,92 руб.)</w:t>
      </w:r>
    </w:p>
    <w:p w:rsidR="004B17DA" w:rsidRPr="004B17DA" w:rsidRDefault="004B17DA" w:rsidP="004B17DA">
      <w:pPr>
        <w:spacing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При предоставлении субсидии на иные цели установлено, что в нарушение ст. 78.1 Бюджетного кодекса РФ и Постановления Главы Полевского городского округа от 17.03.2011 N 667 "Об утверждении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учреждениям Полевского городского округа на иные цели" Соглашением № 9 о порядке и условиях предоставления субсидии бюджетным и автономным учреждениям Полевского городского округа на иные цели от 01.07.2014 года  МБУК «Городской центр досуга «Азов» предоставлена субсидия в сумме 206 220,0 руб. без определения цели предоставления целевой субсидии и в нарушение принципа адресности и целевого характера бюджетных средств, установленного статьей 38 Бюджетного кодекса РФ, ОМС Управление культурой ПГО учреждению предоставлены бюджетные средства в сумме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206 220,0 руб.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без указания цели их использования.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Выводы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итогам контрольного мероприятия установлены нарушения на общую сумму  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3 860,8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тыс. руб., в том числе: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расходование средств субсидии на финансовое обеспечение выполнения муниципального задания на цели, не связанные с выполнением муниципального задания, в сумме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3 654,58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тыс. руб., из них: при фактическом исполнение муниципального задания в меньшем объеме, чем это предусмотрено - 1 815,54 тыс. руб., на содержание недвижимого имущества, не закрепленного за бюджетным учреждением в установленном порядке, - 347,73 тыс. руб., на цели, не связанные с возмещением нормативных затрат на оказание в соответствии с муниципальным заданием муниципальных услуг (расходы на заработную плату и начисления на оплату труда персонала городского парка) в сумме 1 491,31 тыс. руб.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нарушение порядка определения объема и условий предоставления из местного бюджета субсидий бюджетным учреждениям на иные цели на сумму </w:t>
      </w: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206,22 </w:t>
      </w: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тыс. руб.</w:t>
      </w:r>
    </w:p>
    <w:p w:rsidR="004B17DA" w:rsidRPr="004B17DA" w:rsidRDefault="004B17DA" w:rsidP="004B17DA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Предложения</w:t>
      </w:r>
    </w:p>
    <w:p w:rsidR="004B17DA" w:rsidRPr="004B17DA" w:rsidRDefault="004B17DA" w:rsidP="004B17DA">
      <w:pPr>
        <w:spacing w:before="195" w:after="0" w:line="368" w:lineRule="atLeast"/>
        <w:ind w:firstLine="7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Направить  отчет  о результатах проверки Главе Полевского городского округа и в Думу Полевского городского округа.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Направить представления начальнику органа местного самоуправления Управление культурой Полевского городского округа, директору муниципального бюджетного учреждения культуры «Городской центр досуга «Азов».</w:t>
      </w:r>
    </w:p>
    <w:p w:rsidR="004B17DA" w:rsidRPr="004B17DA" w:rsidRDefault="004B17DA" w:rsidP="004B17DA">
      <w:pPr>
        <w:spacing w:before="195"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3. Направить материалы проверки в прокуратуру города Полевского.      </w:t>
      </w:r>
    </w:p>
    <w:p w:rsidR="004B17DA" w:rsidRPr="004B17DA" w:rsidRDefault="004B17DA" w:rsidP="004B17DA">
      <w:pPr>
        <w:spacing w:before="195" w:after="0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4B17DA" w:rsidRPr="004B17DA" w:rsidRDefault="004B17DA" w:rsidP="004B17DA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B17D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 Т.Е. Фарнина</w:t>
      </w:r>
    </w:p>
    <w:p w:rsidR="00F5338A" w:rsidRDefault="00F5338A">
      <w:bookmarkStart w:id="0" w:name="_GoBack"/>
      <w:bookmarkEnd w:id="0"/>
    </w:p>
    <w:sectPr w:rsidR="00F5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37EB7"/>
    <w:multiLevelType w:val="multilevel"/>
    <w:tmpl w:val="010C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89"/>
    <w:rsid w:val="004B17DA"/>
    <w:rsid w:val="00CD7189"/>
    <w:rsid w:val="00F5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7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7DA"/>
    <w:rPr>
      <w:b/>
      <w:bCs/>
    </w:rPr>
  </w:style>
  <w:style w:type="character" w:styleId="a5">
    <w:name w:val="Emphasis"/>
    <w:basedOn w:val="a0"/>
    <w:uiPriority w:val="20"/>
    <w:qFormat/>
    <w:rsid w:val="004B17DA"/>
    <w:rPr>
      <w:i/>
      <w:iCs/>
    </w:rPr>
  </w:style>
  <w:style w:type="paragraph" w:customStyle="1" w:styleId="consnormal">
    <w:name w:val="consnormal"/>
    <w:basedOn w:val="a"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7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7DA"/>
    <w:rPr>
      <w:b/>
      <w:bCs/>
    </w:rPr>
  </w:style>
  <w:style w:type="character" w:styleId="a5">
    <w:name w:val="Emphasis"/>
    <w:basedOn w:val="a0"/>
    <w:uiPriority w:val="20"/>
    <w:qFormat/>
    <w:rsid w:val="004B17DA"/>
    <w:rPr>
      <w:i/>
      <w:iCs/>
    </w:rPr>
  </w:style>
  <w:style w:type="paragraph" w:customStyle="1" w:styleId="consnormal">
    <w:name w:val="consnormal"/>
    <w:basedOn w:val="a"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B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5430</Words>
  <Characters>30953</Characters>
  <Application>Microsoft Office Word</Application>
  <DocSecurity>0</DocSecurity>
  <Lines>257</Lines>
  <Paragraphs>72</Paragraphs>
  <ScaleCrop>false</ScaleCrop>
  <Company/>
  <LinksUpToDate>false</LinksUpToDate>
  <CharactersWithSpaces>36311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2026-03-30T15:45:00Z</dcterms:created>
  <dcterms:modified xsi:type="dcterms:W3CDTF">2026-03-30T15:46:00Z</dcterms:modified>
</cp:coreProperties>
</file>