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B76" w:rsidRPr="00860B76" w:rsidRDefault="00860B76" w:rsidP="00860B7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860B7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ЗАКЛЮЧЕНИЕ</w:t>
      </w:r>
    </w:p>
    <w:p w:rsidR="00860B76" w:rsidRPr="00860B76" w:rsidRDefault="00860B76" w:rsidP="00860B7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860B7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Счетной палаты на проект решения Думы Полевского городского округа «О согласовании введения дополнительных ставок в муниципальное казенное учреждение «Центр социально-коммунальных услуг» Полевского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муниципально</w:t>
      </w:r>
      <w:r w:rsidRPr="00860B7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го округа» </w:t>
      </w:r>
    </w:p>
    <w:p w:rsidR="00860B76" w:rsidRPr="00860B76" w:rsidRDefault="00860B76" w:rsidP="00860B76">
      <w:pPr>
        <w:spacing w:after="0" w:line="240" w:lineRule="auto"/>
        <w:ind w:firstLine="54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60B76" w:rsidRPr="00860B76" w:rsidRDefault="00860B76" w:rsidP="00860B7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158A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="008A489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</w:t>
      </w:r>
      <w:bookmarkStart w:id="0" w:name="_GoBack"/>
      <w:bookmarkEnd w:id="0"/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февраля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202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года                                                                           г. Полевской</w:t>
      </w:r>
    </w:p>
    <w:p w:rsidR="000568D4" w:rsidRDefault="000568D4"/>
    <w:p w:rsidR="00860B76" w:rsidRPr="00860B76" w:rsidRDefault="00860B76" w:rsidP="00860B7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соответствии с требованиями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(с изменениями)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на основании пункта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2.6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раздела 2 плана работы Счетной палаты на 202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год, распоряжения председателя Счетной палаты от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0.0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.202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№ 7, Счетной палатой проведена экспертиза проекта решения Думы Полевского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ого округа «О согласовании</w:t>
      </w:r>
      <w:proofErr w:type="gramEnd"/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введения дополнительных ставок в муниципальное казенное учреждение «Центр социально-коммунальных услуг» Полевского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ого округа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Свердловской области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», в результате которой установлено следующее. </w:t>
      </w:r>
    </w:p>
    <w:p w:rsidR="00C81879" w:rsidRDefault="00860B76" w:rsidP="00860B7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Счетную палату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20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.202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года поступил проект решения Думы Полевского городского округа «О согласовании введения дополнительных ставок в муниципальное казенное учреждение «Центр социально-коммунальных услуг» Полевского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округа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Свердловской области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» (далее –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роект решения) письмом директора муниципального казенного учреждения «Центр социально-коммунальных услуг» Полевского городского округа от 05.03.2020 № </w:t>
      </w:r>
      <w:r w:rsidR="00C8187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156.</w:t>
      </w:r>
    </w:p>
    <w:p w:rsidR="00C81879" w:rsidRPr="00C81879" w:rsidRDefault="00C81879" w:rsidP="00C81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Приложением к письму представлены следующие</w:t>
      </w:r>
      <w:r w:rsidRPr="00C818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документы:</w:t>
      </w:r>
    </w:p>
    <w:p w:rsidR="00C81879" w:rsidRPr="00C81879" w:rsidRDefault="00C81879" w:rsidP="00C81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18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Проект решения Думы ПМО –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C818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C818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81879" w:rsidRDefault="00C81879" w:rsidP="00C81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18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Пояснительная записка к проекту решения –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C818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листах.</w:t>
      </w:r>
    </w:p>
    <w:p w:rsidR="00C81879" w:rsidRPr="00C81879" w:rsidRDefault="00C81879" w:rsidP="00C81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Расчёт фонда оплаты труда МКУ «ЦСКУ» ПМО для 8,5 ставок</w:t>
      </w:r>
    </w:p>
    <w:p w:rsidR="00C81879" w:rsidRDefault="00C81879" w:rsidP="00C81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C818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Заключение на проект решения Думы ПМО за подписью начальника Финансового управления Администрации ПМО – на 1 листе.</w:t>
      </w:r>
    </w:p>
    <w:p w:rsidR="00C81879" w:rsidRPr="00C81879" w:rsidRDefault="00C81879" w:rsidP="00C818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C818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Лист согласования – на 1 листе.</w:t>
      </w:r>
    </w:p>
    <w:p w:rsidR="00C81879" w:rsidRDefault="00C81879" w:rsidP="00860B7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60B76" w:rsidRDefault="00860B76" w:rsidP="00860B7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Проектом решения предлагается согласовать введение дополнительных ставок, которое влечет увеличение численности муниципального казенного учреждения «Центр социально-коммунальных услуг» Полевского </w:t>
      </w:r>
      <w:r w:rsidR="00152CC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ого округа (далее также – МКУ «ЦСКУ» П</w:t>
      </w:r>
      <w:r w:rsidR="00152CC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О, учреждение) на </w:t>
      </w:r>
      <w:r w:rsidR="00152CC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вос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емь </w:t>
      </w:r>
      <w:r w:rsidR="00152CC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 половиной </w:t>
      </w:r>
      <w:r w:rsidR="004D61A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штатных единиц</w:t>
      </w:r>
      <w:r w:rsidR="008F7A0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 период с 01.03.2025 по 30.04.2025</w:t>
      </w:r>
      <w:r w:rsidR="004D61A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что повлечет за собой </w:t>
      </w:r>
      <w:r w:rsidR="004D61A6" w:rsidRPr="004D61A6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>увеличение расходов бюджета Полевского муниципального округа на</w:t>
      </w:r>
      <w:r w:rsidR="004D61A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4D61A6" w:rsidRPr="004D61A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739,776 тыс. руб.</w:t>
      </w:r>
      <w:proofErr w:type="gramEnd"/>
    </w:p>
    <w:p w:rsidR="00152CCE" w:rsidRDefault="00152CCE" w:rsidP="00860B7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52CC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Согласно пояснительной записке к </w:t>
      </w:r>
      <w:r w:rsidR="004D61A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152CC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роекту решения основанием для увеличения численности муниципального казенного учреждения «Центр социально-коммунальных услуг» Полевского городского округа на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вос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емь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 половиной</w:t>
      </w:r>
      <w:r w:rsidRPr="00152CC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штатных единиц является необходимость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 поддержании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 xml:space="preserve">объектов недвижимости, </w:t>
      </w:r>
      <w:r w:rsidR="005158A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планируемые к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преда</w:t>
      </w:r>
      <w:r w:rsidR="005158A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158A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03.03.2025г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. в оперативное управление  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МКУ «ЦСКУ» П</w:t>
      </w:r>
      <w:r w:rsidR="00D76C1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(два нежилых здания, расположенных по адресам: ул. Володарского – 72 и ул. Розы Люксембург – 20), в надлежащем состоянии и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5158A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осуществлении</w:t>
      </w:r>
      <w:proofErr w:type="gramEnd"/>
      <w:r w:rsidR="005158A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контроля за их </w:t>
      </w:r>
      <w:r w:rsidR="00B70A2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безопасной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эксплуатацией.</w:t>
      </w:r>
    </w:p>
    <w:p w:rsidR="00B70A2A" w:rsidRDefault="00D76C1D" w:rsidP="00860B7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Для создания службы эксплуатации указанных зданий в 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МКУ «ЦСКУ» П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вводятся следующие штатные ставки:</w:t>
      </w:r>
    </w:p>
    <w:p w:rsidR="00D76C1D" w:rsidRDefault="00D76C1D" w:rsidP="00D76C1D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Начальник службы – 1 шт. </w:t>
      </w:r>
      <w:proofErr w:type="spellStart"/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ед</w:t>
      </w:r>
      <w:proofErr w:type="spellEnd"/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;</w:t>
      </w:r>
    </w:p>
    <w:p w:rsidR="00D76C1D" w:rsidRDefault="00D76C1D" w:rsidP="00D76C1D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Инспектор по эксплуатации зданий – 1 шт. ед.;</w:t>
      </w:r>
    </w:p>
    <w:p w:rsidR="00D76C1D" w:rsidRDefault="00D76C1D" w:rsidP="00D76C1D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Уборщик служебных помещений – 3 шт. ед.;</w:t>
      </w:r>
    </w:p>
    <w:p w:rsidR="00D76C1D" w:rsidRDefault="00D76C1D" w:rsidP="00D76C1D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Слесарь-сантехник – 1 шт. ед.;</w:t>
      </w:r>
    </w:p>
    <w:p w:rsidR="00D76C1D" w:rsidRDefault="00D76C1D" w:rsidP="00D76C1D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Электрик – 0,5 шт. ед.;</w:t>
      </w:r>
    </w:p>
    <w:p w:rsidR="00D76C1D" w:rsidRDefault="00D76C1D" w:rsidP="00D76C1D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Сторож – 2 шт. ед.</w:t>
      </w:r>
    </w:p>
    <w:p w:rsidR="0095019C" w:rsidRDefault="00D76C1D" w:rsidP="009501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Данная служба будет выполнять ряд функций, направленных техническое </w:t>
      </w:r>
      <w:r w:rsidR="009501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обслуживание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оборудования и систем </w:t>
      </w:r>
      <w:r w:rsidR="009501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зданиях, контроль безопасности зданий, содержание зданий с соблюдением соответствующих стандартов и нормативов.</w:t>
      </w:r>
    </w:p>
    <w:p w:rsidR="004D61A6" w:rsidRDefault="004D61A6" w:rsidP="004A03E2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4D61A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 момент подготовки Заключения штатная численность МКУ «ЦСКУ» ПМО составляет шестьдесят шесть человек (на основании Пояснительной записки за подписью директора учреждения).</w:t>
      </w:r>
    </w:p>
    <w:p w:rsidR="0095019C" w:rsidRDefault="0095019C" w:rsidP="004A03E2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9501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соответствии с пунктом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22</w:t>
      </w:r>
      <w:r w:rsidRPr="009501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решения Думы Полевского городского округа от 12.12.20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24</w:t>
      </w:r>
      <w:r w:rsidRPr="009501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305</w:t>
      </w:r>
      <w:r w:rsidRPr="009501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«О бюджете Полевского городского округа на 202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</w:t>
      </w:r>
      <w:r w:rsidRPr="009501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</w:t>
      </w:r>
      <w:r w:rsidRPr="009501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и 202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7</w:t>
      </w:r>
      <w:r w:rsidRPr="009501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годов» органы местного самоуправления Полевского городского округа, казенные учреждения не вправе принимать решения по увеличению численности работников муниципальных учреждений без согласования с Думой Полевского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</w:t>
      </w:r>
      <w:r w:rsidRPr="009501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ого округа.</w:t>
      </w:r>
    </w:p>
    <w:p w:rsidR="000161EF" w:rsidRPr="000161EF" w:rsidRDefault="000161EF" w:rsidP="000161EF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соответствии со статьей 6 Бюджетного кодекса Российской Федерации государственные (муниципальные) казенные учреждения создаются для оказания государственных (муниципальных) услуг, выполнения работ и (или) исполнения государственных (муниципальных) функций в целях обеспечения реализации предусмотренных законодательством Российской Федерации полномочий органов государственной власти (государственных органов) или органов местного самоуправления.</w:t>
      </w:r>
    </w:p>
    <w:p w:rsidR="000161EF" w:rsidRPr="000161EF" w:rsidRDefault="000161EF" w:rsidP="000161EF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Казенное учреждение вправе осуществлять виды деятельности соответствующие целям, которые предусмотрены ее учредительными документами. Основной деятельностью казенного учреждения признается деятельность, непосредственно направленная на достижение целей, ради которых оно создано. </w:t>
      </w:r>
      <w:proofErr w:type="gramStart"/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Исчерпывающий перечень видов деятельности, которые казенное учреждение может осуществлять в соответствии с целями его создания, определяется учредительным документом учреждения (п. 1 ст. </w:t>
      </w:r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24 Федерального закона от 12 января 1996 г. N 7-ФЗ "О некоммерческих организациях".</w:t>
      </w:r>
      <w:proofErr w:type="gramEnd"/>
    </w:p>
    <w:p w:rsidR="000161EF" w:rsidRPr="000161EF" w:rsidRDefault="000161EF" w:rsidP="000161EF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Согласно Устава</w:t>
      </w:r>
      <w:proofErr w:type="gramEnd"/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МКУ «ЦСКУ» П</w:t>
      </w:r>
      <w:r w:rsidR="00EB7B4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О, утвержденного постановлением Администрации Полевского городского округа </w:t>
      </w:r>
      <w:r w:rsidRPr="00CD3EC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CD3EC4" w:rsidRPr="00CD3EC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09.12.2024</w:t>
      </w:r>
      <w:r w:rsidRPr="00CD3EC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CD3EC4" w:rsidRPr="00CD3EC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1343</w:t>
      </w:r>
      <w:r w:rsidRPr="00CD3EC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-ПА</w:t>
      </w:r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целями деятельности учреждения являются:</w:t>
      </w:r>
    </w:p>
    <w:p w:rsidR="000161EF" w:rsidRPr="000161EF" w:rsidRDefault="000161EF" w:rsidP="000161EF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- оказание муниципальных услуг, выполнение работ и (или) исполнение муниципальных функций в целях обеспечения реализации предусмотренных законодательством Российской Федерации части полномочий Администрации Полевского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</w:t>
      </w:r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</w:t>
      </w:r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округа в соответствии с Уставом Полевского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муниципально</w:t>
      </w:r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го округа, а также переданных Полевскому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муниципально</w:t>
      </w:r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 округу государственных полномочий в соответствии с законами Российской Федерации, свердловской области;</w:t>
      </w:r>
    </w:p>
    <w:p w:rsidR="004A03E2" w:rsidRDefault="000161EF" w:rsidP="000161EF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- организационное и материально-техническое обеспечение деятельности органов местного самоуправления Полевского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</w:t>
      </w:r>
      <w:r w:rsidRPr="000161E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ого округа.</w:t>
      </w:r>
    </w:p>
    <w:p w:rsidR="004A03E2" w:rsidRDefault="004D61A6" w:rsidP="00E32BD8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соответствии с п.2 статьи 83 Бюджетного кодекса РФ увеличение бюджетных ассигнований на исполнение существующих видов расходных обязательств может осуществляться в текущем финансовом году после внесения соответствующих </w:t>
      </w:r>
      <w:r w:rsidR="00E32B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изменений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 решение о бюджете при</w:t>
      </w:r>
      <w:r w:rsidR="00E32B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наличии </w:t>
      </w:r>
      <w:r w:rsidR="00E32B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соответствующих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источников </w:t>
      </w:r>
      <w:r w:rsidR="00E32B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дополнительных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поступлений в бюджет и (или)</w:t>
      </w:r>
      <w:r w:rsidR="00E32BD8" w:rsidRPr="00E32BD8">
        <w:t xml:space="preserve"> </w:t>
      </w:r>
      <w:r w:rsidR="00E32BD8" w:rsidRPr="00E32B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сокращении бюджетных ассигнований по отдельным статьям расходов бюджета</w:t>
      </w:r>
      <w:r w:rsidR="00E32B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E32BD8" w:rsidRDefault="00E32BD8" w:rsidP="00E32BD8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Таким образом, в Проекте решения Думы следует учесть, что нормативные и правовые акты органов местного самоуправления, влекущие дополнительные расходы за счёт средств местного бюджета, реализуются и применяются только при наличии соответствующих источников  дополнительных поступлений в местный бюджет и (или) сокращении бюджетных ассигнований по отдельным статьям расходов бюджета, только после внесения соответствующих изменений в решение о бюджете. </w:t>
      </w:r>
      <w:proofErr w:type="gramEnd"/>
    </w:p>
    <w:p w:rsidR="00EB7B4D" w:rsidRDefault="00EB7B4D" w:rsidP="00E32BD8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Источником  финансирования расходов, согласно Пояснительной записке, определено поступление в доходную часть бюджета Полевского муниципального округа средств МУП «ПАТП» ПГО, после его ликвидации.</w:t>
      </w:r>
    </w:p>
    <w:p w:rsidR="00291567" w:rsidRDefault="00D104ED" w:rsidP="00E32BD8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Заключение Финансового управления Полевского муниципального округа </w:t>
      </w:r>
      <w:r w:rsidR="002915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 проекту решения Думы Полевского муниципального округа Свердловской области </w:t>
      </w:r>
      <w:r w:rsidR="00291567"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«О согласовании введения дополнительных ставок в муниципальное казенное учреждение «Центр социально-коммунальных услуг» Полевского </w:t>
      </w:r>
      <w:r w:rsidR="00291567" w:rsidRPr="002915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муниципально</w:t>
      </w:r>
      <w:r w:rsidR="00291567" w:rsidRPr="00860B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 округа»</w:t>
      </w:r>
      <w:r w:rsidR="00291567" w:rsidRPr="00860B7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представлено в адрес Счётной палаты ПМО и имеет предварительное положительное заключение, при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 xml:space="preserve">условии определения </w:t>
      </w:r>
      <w:r w:rsidR="002915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соответствующих дополнительных поступлений в бюджет и (или) определения сокращения бюджетных ассигнований по отдельным статьям расходов бюджета.</w:t>
      </w:r>
      <w:proofErr w:type="gramEnd"/>
    </w:p>
    <w:p w:rsidR="00D104ED" w:rsidRDefault="00291567" w:rsidP="00E32BD8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Также должностные лица, указанные в Листе согласования к проекту решения Думы Полевского муниципального округа Свердловской области составили положительное заключение, подтвердив его своей подписью. </w:t>
      </w:r>
      <w:r w:rsidR="00D104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32BD8" w:rsidRDefault="00EB7B4D" w:rsidP="00E32BD8">
      <w:pPr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B035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03.03.2025 года </w:t>
      </w:r>
      <w:r w:rsidR="002B035B" w:rsidRPr="002B035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планируется</w:t>
      </w:r>
      <w:r w:rsidRPr="002B035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передача в Казну Полевского муниципального городского округа, в ОМС «Управление муниципальным имуществом» ПМО и далее в МКУ «ЦСКУ» ПМО</w:t>
      </w:r>
      <w:r w:rsidR="008E793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имущества в виде двух нежилых зданий, расположенных по адресам: ул. Володарского – 72 и ул. Розы Люксембург – 20 и денежных средств с лицевого счёта</w:t>
      </w:r>
      <w:r w:rsidR="008E793F" w:rsidRPr="008E793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E793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МУП ПТАП ПГО</w:t>
      </w:r>
      <w:r w:rsidR="002B035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E32BD8" w:rsidRDefault="008E1D5A" w:rsidP="0095019C">
      <w:pPr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Согласно выписке операций по лицевому счёту ПАО Сбербанк</w:t>
      </w:r>
      <w:r w:rsidR="00EA281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от 26.02.2025г</w:t>
      </w:r>
      <w:r w:rsidR="007B6C8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представленной ОМС </w:t>
      </w:r>
      <w:r w:rsidR="007B6C83" w:rsidRPr="007B6C8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«Управление муниципальным имуществом»</w:t>
      </w:r>
      <w:r w:rsidR="007B6C8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 </w:t>
      </w:r>
      <w:r w:rsidRPr="002925A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="00EA281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</w:t>
      </w:r>
      <w:r w:rsidRPr="002925A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.0</w:t>
      </w:r>
      <w:r w:rsidR="002925AD" w:rsidRPr="002925A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Pr="002925A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.2025г.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 счёте МУП ПТАП ПГО исходящий остаток </w:t>
      </w:r>
      <w:r w:rsidR="002925A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6 466,95706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тыс. руб., что обеспечивает возможность финансирования из местного бюджета необходимых 8,5 штатных единиц, вводимых в </w:t>
      </w:r>
      <w:r w:rsidRPr="008E1D5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МКУ «ЦСКУ» ПМО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D7782D" w:rsidRDefault="00D7782D" w:rsidP="00D104ED">
      <w:pPr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 основании изложенного Счётной палатой предлагается:</w:t>
      </w:r>
    </w:p>
    <w:p w:rsidR="00C86A32" w:rsidRDefault="00C86A32" w:rsidP="00D104ED">
      <w:pPr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Администрации Полевского муниципального округа:</w:t>
      </w:r>
    </w:p>
    <w:p w:rsidR="008E1D5A" w:rsidRDefault="00D104ED" w:rsidP="00D104ED">
      <w:pPr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104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8E1D5A" w:rsidRPr="00D104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соответствии со статьями 158 и 160.1 Бюджетного кодекса РФ необходимо представить в Думу Полевского муниципального округа обращение по внесению изменений в бюджет Полевского муниципального </w:t>
      </w:r>
      <w:r w:rsidR="002B035B" w:rsidRPr="00D104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округа</w:t>
      </w:r>
      <w:r w:rsidR="008E1D5A" w:rsidRPr="00D104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 2025 год, утвержденный решением Думы городского округа от 12.12.2024 № 305 «О бюджете Полевского городского округа на 2025 год и плановый период 2026 и 2027 годов»</w:t>
      </w:r>
      <w:r w:rsidR="007B6C83" w:rsidRPr="00D104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 предложениями главного администратора доходов бюджета по увеличению</w:t>
      </w:r>
      <w:proofErr w:type="gramEnd"/>
      <w:r w:rsidR="007B6C83" w:rsidRPr="00D104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доходной части бюджета и главного распорядителя бюджетных средств по увеличению расходной части с приложением подтверждающих документов.</w:t>
      </w:r>
    </w:p>
    <w:p w:rsidR="00D104ED" w:rsidRDefault="00D104ED" w:rsidP="00D104ED">
      <w:pPr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2. Отразить в протоколе совещания в Администрации Полевского муниципального округа по вопросу увеличения доходной части бюджета Полевского муниципального округа механизм </w:t>
      </w:r>
      <w:r w:rsidR="008F7A0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перевода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средств МУП «ПАТП» ПГО до </w:t>
      </w:r>
      <w:r w:rsidRPr="008E1D5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МКУ «ЦСКУ» ПМО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CF3991" w:rsidRDefault="00CF3991" w:rsidP="00C86A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3991" w:rsidRDefault="00CF3991" w:rsidP="00C86A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3991" w:rsidRDefault="00CF3991" w:rsidP="00C86A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6A32" w:rsidRDefault="00C86A32" w:rsidP="00C86A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Выводы:</w:t>
      </w:r>
    </w:p>
    <w:p w:rsidR="00CF3991" w:rsidRDefault="00CF3991" w:rsidP="00C86A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6A32" w:rsidRDefault="00C86A32" w:rsidP="00C86A3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C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Увеличение штатной численности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работников </w:t>
      </w:r>
      <w:r w:rsidRPr="008E1D5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МКУ «ЦСКУ» ПМО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E7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приведет к дополнительной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финансовой нагрузк</w:t>
      </w:r>
      <w:r w:rsidR="008E7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муниципальный бюджет</w:t>
      </w:r>
      <w:r w:rsidR="008E7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</w:t>
      </w:r>
      <w:r w:rsidRPr="002C26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повлечет превышение расходов на содержание органов местного самоуправления Полевского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округа, утвержденных </w:t>
      </w:r>
      <w:r w:rsidRPr="00D104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решением Думы городского округа от 12.12.2024 № 305 «О бюджете Полевского городского округа на 2025 год и плановый период 2026 и 2027 годов»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  <w:r w:rsidRPr="00D104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86A32" w:rsidRDefault="00A40A6B" w:rsidP="00C86A3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="00C86A3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случае подтверждения источника формирования дополнительн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ых</w:t>
      </w:r>
      <w:r w:rsidR="00C86A3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доход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ов</w:t>
      </w:r>
      <w:r w:rsidR="00CF399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(в исполнении п.2 статьи 83, статей</w:t>
      </w:r>
      <w:r w:rsidR="00CF3991" w:rsidRPr="00CF399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F3991" w:rsidRPr="00D104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158 и 160.1</w:t>
      </w:r>
      <w:r w:rsidR="00CF399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Бюджетного кодекса РФ)</w:t>
      </w:r>
      <w:r w:rsidR="00C86A3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за счёт поступление в доходную часть бюджета Полевского муниципального округа средств МУП «ПАТП» ПГО, после его ликвидации, </w:t>
      </w:r>
      <w:r w:rsidR="007A143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при наличии </w:t>
      </w:r>
      <w:r w:rsidR="008F7A0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денежных средств, в сумме </w:t>
      </w:r>
      <w:r w:rsidR="002925A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6 466,95706 </w:t>
      </w:r>
      <w:r w:rsidR="008F7A0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тыс. руб.</w:t>
      </w:r>
      <w:r w:rsidR="002925A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 2</w:t>
      </w:r>
      <w:r w:rsidR="00EA281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</w:t>
      </w:r>
      <w:r w:rsidR="002925A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.02.2025г.</w:t>
      </w:r>
      <w:r w:rsidR="008F7A0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7A143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появляется возможность </w:t>
      </w:r>
      <w:r w:rsidR="008F7A0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оплаты труда </w:t>
      </w:r>
      <w:r w:rsidR="008F7A0A" w:rsidRPr="008F7A0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вос</w:t>
      </w:r>
      <w:r w:rsidR="008F7A0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ь</w:t>
      </w:r>
      <w:r w:rsidR="008F7A0A" w:rsidRPr="008F7A0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="008F7A0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="008F7A0A" w:rsidRPr="008F7A0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 половиной штатных единиц</w:t>
      </w:r>
      <w:r w:rsidR="00B07203" w:rsidRPr="00B0720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0720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="00B0720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07203" w:rsidRPr="008F7A0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МКУ «ЦСКУ» ПМО</w:t>
      </w:r>
      <w:r w:rsidR="007A143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. Данные ставки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планируе</w:t>
      </w:r>
      <w:r w:rsidR="007A143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тся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F7A0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вв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ести</w:t>
      </w:r>
      <w:r w:rsidR="008F7A0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F7A0A" w:rsidRPr="008F7A0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 период с 01.03.2025</w:t>
      </w:r>
      <w:r w:rsidR="00B0720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г.</w:t>
      </w:r>
      <w:r w:rsidR="008F7A0A" w:rsidRPr="008F7A0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 30.04.2025</w:t>
      </w:r>
      <w:r w:rsidR="008F7A0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г.</w:t>
      </w:r>
    </w:p>
    <w:p w:rsidR="00C86A32" w:rsidRDefault="00C86A32" w:rsidP="00C86A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Другие замечания финансово-экономического характера к проекту решения отсутствуют.</w:t>
      </w:r>
    </w:p>
    <w:p w:rsidR="00C86A32" w:rsidRDefault="00C86A32" w:rsidP="00D104ED">
      <w:pPr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291567" w:rsidRDefault="00291567" w:rsidP="00D104ED">
      <w:pPr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2925AD" w:rsidRDefault="002925AD" w:rsidP="002915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291567" w:rsidRPr="00291567" w:rsidRDefault="00291567" w:rsidP="002915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915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Председатель Счетной палаты </w:t>
      </w:r>
    </w:p>
    <w:p w:rsidR="00860B76" w:rsidRDefault="00291567" w:rsidP="00DF61BB">
      <w:pPr>
        <w:jc w:val="both"/>
      </w:pPr>
      <w:r w:rsidRPr="002915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Полевского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2915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округа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Э.Б. Селецкий</w:t>
      </w:r>
    </w:p>
    <w:sectPr w:rsidR="00860B76" w:rsidSect="00152CCE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E14" w:rsidRDefault="009E2E14" w:rsidP="00152CCE">
      <w:pPr>
        <w:spacing w:after="0" w:line="240" w:lineRule="auto"/>
      </w:pPr>
      <w:r>
        <w:separator/>
      </w:r>
    </w:p>
  </w:endnote>
  <w:endnote w:type="continuationSeparator" w:id="0">
    <w:p w:rsidR="009E2E14" w:rsidRDefault="009E2E14" w:rsidP="00152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048351"/>
      <w:docPartObj>
        <w:docPartGallery w:val="Page Numbers (Bottom of Page)"/>
        <w:docPartUnique/>
      </w:docPartObj>
    </w:sdtPr>
    <w:sdtEndPr/>
    <w:sdtContent>
      <w:p w:rsidR="00152CCE" w:rsidRDefault="00152CC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489A">
          <w:rPr>
            <w:noProof/>
          </w:rPr>
          <w:t>2</w:t>
        </w:r>
        <w:r>
          <w:fldChar w:fldCharType="end"/>
        </w:r>
      </w:p>
    </w:sdtContent>
  </w:sdt>
  <w:p w:rsidR="00152CCE" w:rsidRDefault="00152CC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E14" w:rsidRDefault="009E2E14" w:rsidP="00152CCE">
      <w:pPr>
        <w:spacing w:after="0" w:line="240" w:lineRule="auto"/>
      </w:pPr>
      <w:r>
        <w:separator/>
      </w:r>
    </w:p>
  </w:footnote>
  <w:footnote w:type="continuationSeparator" w:id="0">
    <w:p w:rsidR="009E2E14" w:rsidRDefault="009E2E14" w:rsidP="00152C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A6597"/>
    <w:multiLevelType w:val="hybridMultilevel"/>
    <w:tmpl w:val="25BACE18"/>
    <w:lvl w:ilvl="0" w:tplc="03F88D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D7F4F6C"/>
    <w:multiLevelType w:val="hybridMultilevel"/>
    <w:tmpl w:val="08F64246"/>
    <w:lvl w:ilvl="0" w:tplc="ED8A84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23D"/>
    <w:rsid w:val="000161EF"/>
    <w:rsid w:val="000568D4"/>
    <w:rsid w:val="00152CCE"/>
    <w:rsid w:val="00291567"/>
    <w:rsid w:val="002925AD"/>
    <w:rsid w:val="002B035B"/>
    <w:rsid w:val="002C0106"/>
    <w:rsid w:val="003F0A43"/>
    <w:rsid w:val="00427242"/>
    <w:rsid w:val="004A03E2"/>
    <w:rsid w:val="004D61A6"/>
    <w:rsid w:val="005158A9"/>
    <w:rsid w:val="00655D0A"/>
    <w:rsid w:val="007A143F"/>
    <w:rsid w:val="007B6C83"/>
    <w:rsid w:val="0081523D"/>
    <w:rsid w:val="00860B76"/>
    <w:rsid w:val="008A489A"/>
    <w:rsid w:val="008E1D5A"/>
    <w:rsid w:val="008E793F"/>
    <w:rsid w:val="008F7A0A"/>
    <w:rsid w:val="009171D8"/>
    <w:rsid w:val="0095019C"/>
    <w:rsid w:val="009E2E14"/>
    <w:rsid w:val="00A40A6B"/>
    <w:rsid w:val="00B07203"/>
    <w:rsid w:val="00B70A2A"/>
    <w:rsid w:val="00C81879"/>
    <w:rsid w:val="00C86A32"/>
    <w:rsid w:val="00CD3EC4"/>
    <w:rsid w:val="00CF3991"/>
    <w:rsid w:val="00D104ED"/>
    <w:rsid w:val="00D76C1D"/>
    <w:rsid w:val="00D7782D"/>
    <w:rsid w:val="00DA5158"/>
    <w:rsid w:val="00DF61BB"/>
    <w:rsid w:val="00E174F9"/>
    <w:rsid w:val="00E32BD8"/>
    <w:rsid w:val="00EA2815"/>
    <w:rsid w:val="00EB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2C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52CCE"/>
  </w:style>
  <w:style w:type="paragraph" w:styleId="a5">
    <w:name w:val="footer"/>
    <w:basedOn w:val="a"/>
    <w:link w:val="a6"/>
    <w:uiPriority w:val="99"/>
    <w:unhideWhenUsed/>
    <w:rsid w:val="00152C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2CCE"/>
  </w:style>
  <w:style w:type="paragraph" w:styleId="a7">
    <w:name w:val="List Paragraph"/>
    <w:basedOn w:val="a"/>
    <w:uiPriority w:val="34"/>
    <w:qFormat/>
    <w:rsid w:val="00D76C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2C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52CCE"/>
  </w:style>
  <w:style w:type="paragraph" w:styleId="a5">
    <w:name w:val="footer"/>
    <w:basedOn w:val="a"/>
    <w:link w:val="a6"/>
    <w:uiPriority w:val="99"/>
    <w:unhideWhenUsed/>
    <w:rsid w:val="00152C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2CCE"/>
  </w:style>
  <w:style w:type="paragraph" w:styleId="a7">
    <w:name w:val="List Paragraph"/>
    <w:basedOn w:val="a"/>
    <w:uiPriority w:val="34"/>
    <w:qFormat/>
    <w:rsid w:val="00D76C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716</TotalTime>
  <Pages>5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dc:description/>
  <cp:lastModifiedBy>Вероника</cp:lastModifiedBy>
  <cp:revision>22</cp:revision>
  <cp:lastPrinted>2025-02-25T09:36:00Z</cp:lastPrinted>
  <dcterms:created xsi:type="dcterms:W3CDTF">2025-02-25T03:04:00Z</dcterms:created>
  <dcterms:modified xsi:type="dcterms:W3CDTF">2025-02-26T06:33:00Z</dcterms:modified>
</cp:coreProperties>
</file>