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DF1" w:rsidRPr="00824E00" w:rsidRDefault="00352DF1" w:rsidP="00352DF1">
      <w:pPr>
        <w:jc w:val="center"/>
        <w:rPr>
          <w:b/>
        </w:rPr>
      </w:pPr>
      <w:r w:rsidRPr="00824E00">
        <w:rPr>
          <w:b/>
        </w:rPr>
        <w:t>ЗАКЛЮЧЕНИЕ</w:t>
      </w:r>
    </w:p>
    <w:p w:rsidR="00352DF1" w:rsidRPr="00824E00" w:rsidRDefault="00352DF1" w:rsidP="00352DF1">
      <w:pPr>
        <w:autoSpaceDE w:val="0"/>
        <w:autoSpaceDN w:val="0"/>
        <w:adjustRightInd w:val="0"/>
        <w:jc w:val="center"/>
        <w:rPr>
          <w:b/>
        </w:rPr>
      </w:pPr>
      <w:r w:rsidRPr="00824E00">
        <w:rPr>
          <w:b/>
        </w:rPr>
        <w:t>Счетной палаты на проект решения Думы Полевского городского округа «О внесении изменений в решение Думы Полевского городского округа от 19.12.2019 N 237 «О заработной плате лиц, замещающих муниципальные должности в Полевском городском округе</w:t>
      </w:r>
      <w:r w:rsidR="0088061D">
        <w:rPr>
          <w:b/>
        </w:rPr>
        <w:t xml:space="preserve"> на постоянной основе</w:t>
      </w:r>
      <w:r w:rsidRPr="00824E00">
        <w:rPr>
          <w:b/>
        </w:rPr>
        <w:t>»</w:t>
      </w:r>
    </w:p>
    <w:p w:rsidR="00352DF1" w:rsidRPr="00824E00" w:rsidRDefault="00352DF1" w:rsidP="00352DF1">
      <w:pPr>
        <w:ind w:firstLine="540"/>
        <w:jc w:val="center"/>
      </w:pPr>
    </w:p>
    <w:p w:rsidR="00352DF1" w:rsidRPr="00824E00" w:rsidRDefault="00011E55" w:rsidP="00352DF1">
      <w:pPr>
        <w:jc w:val="both"/>
      </w:pPr>
      <w:r>
        <w:t>19</w:t>
      </w:r>
      <w:r w:rsidR="00352DF1" w:rsidRPr="00824E00">
        <w:t xml:space="preserve"> </w:t>
      </w:r>
      <w:r>
        <w:t>дека</w:t>
      </w:r>
      <w:r w:rsidR="00352DF1">
        <w:t>бря</w:t>
      </w:r>
      <w:r w:rsidR="00352DF1" w:rsidRPr="00824E00">
        <w:t xml:space="preserve"> 202</w:t>
      </w:r>
      <w:r>
        <w:t>4</w:t>
      </w:r>
      <w:r w:rsidR="00352DF1" w:rsidRPr="00824E00">
        <w:t xml:space="preserve"> года                                                                                 г. Полевской</w:t>
      </w:r>
    </w:p>
    <w:p w:rsidR="00352DF1" w:rsidRPr="00824E00" w:rsidRDefault="00352DF1" w:rsidP="00352DF1">
      <w:pPr>
        <w:autoSpaceDE w:val="0"/>
        <w:autoSpaceDN w:val="0"/>
        <w:adjustRightInd w:val="0"/>
        <w:jc w:val="both"/>
        <w:rPr>
          <w:color w:val="auto"/>
        </w:rPr>
      </w:pPr>
    </w:p>
    <w:p w:rsidR="00352DF1" w:rsidRPr="00824E00" w:rsidRDefault="00352DF1" w:rsidP="00352DF1">
      <w:pPr>
        <w:ind w:firstLine="720"/>
        <w:jc w:val="both"/>
      </w:pPr>
      <w:proofErr w:type="gramStart"/>
      <w:r w:rsidRPr="00824E00">
        <w:t>В соответствии с требованиями пункта 2 статьи 157 Бюджетного кодекса Российской Федерации, пункта 7 части 1 статьи 9 Федерального закона от 07.02.2011 № 6-ФЗ «Об общих принципах организации и деятельности контрольно-счетных органов субъектов Российской Федерации и муниципальных образований» и подпункта 7 пункта 1 статьи 8 Положения о Счетной палате Полевского городского округа (далее – Счетная палата), утвержденного решением Думы Полевского городского округа</w:t>
      </w:r>
      <w:proofErr w:type="gramEnd"/>
      <w:r w:rsidRPr="00824E00">
        <w:t xml:space="preserve"> </w:t>
      </w:r>
      <w:proofErr w:type="gramStart"/>
      <w:r w:rsidRPr="00824E00">
        <w:t>от 15.12.2011 № 436, на основании пункта 2.5 плана работы Счетной палаты на 202</w:t>
      </w:r>
      <w:r w:rsidR="00CB5C09">
        <w:t>4</w:t>
      </w:r>
      <w:r w:rsidRPr="00824E00">
        <w:t xml:space="preserve"> год, распоряжения Счетной палаты  от </w:t>
      </w:r>
      <w:r w:rsidR="004246D9">
        <w:t>16</w:t>
      </w:r>
      <w:r>
        <w:t>.1</w:t>
      </w:r>
      <w:r w:rsidR="004246D9">
        <w:t>2</w:t>
      </w:r>
      <w:r w:rsidRPr="00824E00">
        <w:t>.202</w:t>
      </w:r>
      <w:r w:rsidR="004246D9">
        <w:t>4</w:t>
      </w:r>
      <w:r w:rsidRPr="00824E00">
        <w:t xml:space="preserve"> № </w:t>
      </w:r>
      <w:r w:rsidR="004246D9">
        <w:t>6</w:t>
      </w:r>
      <w:r>
        <w:t>3</w:t>
      </w:r>
      <w:r w:rsidRPr="00824E00">
        <w:t>, Счетной палатой проведена экспертиза проекта решения Думы Полевского городского округа «О внесении изменений в решение Думы Полевского городского округа от 19.12.2019 N 23</w:t>
      </w:r>
      <w:r>
        <w:t>7</w:t>
      </w:r>
      <w:r w:rsidRPr="00824E00">
        <w:t xml:space="preserve"> «О заработной плате лиц, замещающих муниципальные должности в Полевском городском округе</w:t>
      </w:r>
      <w:r w:rsidR="0088061D">
        <w:t xml:space="preserve"> на постоянной основе</w:t>
      </w:r>
      <w:r w:rsidRPr="00824E00">
        <w:t>» (далее – проект решения</w:t>
      </w:r>
      <w:proofErr w:type="gramEnd"/>
      <w:r w:rsidRPr="00824E00">
        <w:t xml:space="preserve">), в </w:t>
      </w:r>
      <w:proofErr w:type="gramStart"/>
      <w:r w:rsidRPr="00824E00">
        <w:t>результате</w:t>
      </w:r>
      <w:proofErr w:type="gramEnd"/>
      <w:r w:rsidRPr="00824E00">
        <w:t xml:space="preserve"> которой установлено следующее.</w:t>
      </w:r>
    </w:p>
    <w:p w:rsidR="00352DF1" w:rsidRPr="00674BE1" w:rsidRDefault="00352DF1" w:rsidP="00352DF1">
      <w:pPr>
        <w:pStyle w:val="ConsPlusNormal"/>
        <w:ind w:firstLine="709"/>
        <w:jc w:val="both"/>
      </w:pPr>
      <w:r w:rsidRPr="00674BE1">
        <w:t xml:space="preserve">В Счетную палату </w:t>
      </w:r>
      <w:r w:rsidR="004246D9">
        <w:t>13</w:t>
      </w:r>
      <w:r>
        <w:t>.1</w:t>
      </w:r>
      <w:r w:rsidR="004246D9">
        <w:t>2</w:t>
      </w:r>
      <w:r w:rsidRPr="00674BE1">
        <w:t>.202</w:t>
      </w:r>
      <w:r w:rsidR="004246D9">
        <w:t>4</w:t>
      </w:r>
      <w:r w:rsidRPr="00674BE1">
        <w:t xml:space="preserve"> года поступил проект решения письмом </w:t>
      </w:r>
      <w:r>
        <w:t xml:space="preserve">исполняющего обязанности </w:t>
      </w:r>
      <w:r w:rsidRPr="00674BE1">
        <w:t xml:space="preserve">заместителя Главы Администрации Полевского городского округа от </w:t>
      </w:r>
      <w:r w:rsidR="004246D9">
        <w:t>13</w:t>
      </w:r>
      <w:r>
        <w:t>1</w:t>
      </w:r>
      <w:r w:rsidR="004246D9">
        <w:t>2</w:t>
      </w:r>
      <w:r w:rsidRPr="00674BE1">
        <w:t>.202</w:t>
      </w:r>
      <w:r w:rsidR="004246D9">
        <w:t>4</w:t>
      </w:r>
      <w:r w:rsidRPr="00674BE1">
        <w:t xml:space="preserve"> № </w:t>
      </w:r>
      <w:r w:rsidR="004246D9">
        <w:t>8</w:t>
      </w:r>
      <w:r>
        <w:t>0</w:t>
      </w:r>
      <w:r w:rsidR="004246D9">
        <w:t>75</w:t>
      </w:r>
      <w:r w:rsidRPr="00674BE1">
        <w:t xml:space="preserve"> с пояснительной запиской.</w:t>
      </w:r>
    </w:p>
    <w:p w:rsidR="00352DF1" w:rsidRPr="00B16A94" w:rsidRDefault="00352DF1" w:rsidP="00352DF1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B16A94">
        <w:rPr>
          <w:rFonts w:eastAsiaTheme="minorHAnsi"/>
          <w:lang w:eastAsia="en-US"/>
        </w:rPr>
        <w:t>Проектом решения предлагается с 1 января 202</w:t>
      </w:r>
      <w:r w:rsidR="00FE19B8" w:rsidRPr="00B16A94">
        <w:rPr>
          <w:rFonts w:eastAsiaTheme="minorHAnsi"/>
          <w:lang w:eastAsia="en-US"/>
        </w:rPr>
        <w:t>5</w:t>
      </w:r>
      <w:r w:rsidRPr="00B16A94">
        <w:rPr>
          <w:rFonts w:eastAsiaTheme="minorHAnsi"/>
          <w:lang w:eastAsia="en-US"/>
        </w:rPr>
        <w:t xml:space="preserve"> года: </w:t>
      </w:r>
    </w:p>
    <w:p w:rsidR="00B16A94" w:rsidRPr="00B16A94" w:rsidRDefault="00B16A94" w:rsidP="00B16A94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B16A94">
        <w:rPr>
          <w:rFonts w:eastAsiaTheme="minorHAnsi"/>
          <w:lang w:eastAsia="en-US"/>
        </w:rPr>
        <w:t>1</w:t>
      </w:r>
      <w:r w:rsidR="000A53BF">
        <w:rPr>
          <w:rFonts w:eastAsiaTheme="minorHAnsi"/>
          <w:lang w:eastAsia="en-US"/>
        </w:rPr>
        <w:t>)</w:t>
      </w:r>
      <w:r w:rsidRPr="00B16A94">
        <w:rPr>
          <w:rFonts w:eastAsiaTheme="minorHAnsi"/>
          <w:lang w:eastAsia="en-US"/>
        </w:rPr>
        <w:t xml:space="preserve"> В </w:t>
      </w:r>
      <w:proofErr w:type="spellStart"/>
      <w:r w:rsidRPr="00B16A94">
        <w:rPr>
          <w:rFonts w:eastAsiaTheme="minorHAnsi"/>
          <w:lang w:eastAsia="en-US"/>
        </w:rPr>
        <w:t>пп</w:t>
      </w:r>
      <w:proofErr w:type="spellEnd"/>
      <w:r w:rsidRPr="00B16A94">
        <w:rPr>
          <w:rFonts w:eastAsiaTheme="minorHAnsi"/>
          <w:lang w:eastAsia="en-US"/>
        </w:rPr>
        <w:t xml:space="preserve">. 1-3 </w:t>
      </w:r>
      <w:r w:rsidR="000A53BF">
        <w:rPr>
          <w:rFonts w:eastAsiaTheme="minorHAnsi"/>
          <w:lang w:eastAsia="en-US"/>
        </w:rPr>
        <w:t>привести в соответствие с</w:t>
      </w:r>
      <w:r w:rsidRPr="00B16A94">
        <w:rPr>
          <w:rFonts w:eastAsiaTheme="minorHAnsi"/>
          <w:lang w:eastAsia="en-US"/>
        </w:rPr>
        <w:t xml:space="preserve"> Закон</w:t>
      </w:r>
      <w:r w:rsidR="000A53BF">
        <w:rPr>
          <w:rFonts w:eastAsiaTheme="minorHAnsi"/>
          <w:lang w:eastAsia="en-US"/>
        </w:rPr>
        <w:t>ом</w:t>
      </w:r>
      <w:r w:rsidRPr="00B16A94">
        <w:rPr>
          <w:rFonts w:eastAsiaTheme="minorHAnsi"/>
          <w:lang w:eastAsia="en-US"/>
        </w:rPr>
        <w:t xml:space="preserve"> Свердловской области от 26.03.2024 года № 24-ОЗ </w:t>
      </w:r>
      <w:r>
        <w:rPr>
          <w:rFonts w:eastAsiaTheme="minorHAnsi"/>
          <w:lang w:eastAsia="en-US"/>
        </w:rPr>
        <w:t>«О наделении отдельных городских округов, расположенных на территории Свердловской области, статусом муниципального округа»</w:t>
      </w:r>
      <w:r w:rsidR="000A53BF">
        <w:rPr>
          <w:rFonts w:eastAsiaTheme="minorHAnsi"/>
          <w:lang w:eastAsia="en-US"/>
        </w:rPr>
        <w:t>, постановлением Главы Полевского городского округа от 09.12.2024г. № 1610 и изложить наименование «Полевской городской округ» в новой редакции «Полевской муниципальный округ».</w:t>
      </w:r>
    </w:p>
    <w:p w:rsidR="00191276" w:rsidRDefault="00FD7440" w:rsidP="00FD744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2) </w:t>
      </w:r>
      <w:r w:rsidR="00352DF1" w:rsidRPr="00FD7440">
        <w:rPr>
          <w:rFonts w:eastAsiaTheme="minorHAnsi"/>
          <w:lang w:eastAsia="en-US"/>
        </w:rPr>
        <w:t xml:space="preserve">увеличить размер ежемесячного денежного поощрения </w:t>
      </w:r>
      <w:r w:rsidR="0091245F" w:rsidRPr="00FD7440">
        <w:rPr>
          <w:rFonts w:eastAsiaTheme="minorHAnsi"/>
          <w:lang w:eastAsia="en-US"/>
        </w:rPr>
        <w:t>лицам, замещающим муниципальные должности в Полевско</w:t>
      </w:r>
      <w:r w:rsidR="00A97471" w:rsidRPr="00FD7440">
        <w:rPr>
          <w:rFonts w:eastAsiaTheme="minorHAnsi"/>
          <w:lang w:eastAsia="en-US"/>
        </w:rPr>
        <w:t>м</w:t>
      </w:r>
      <w:r w:rsidR="0091245F" w:rsidRPr="00FD7440">
        <w:rPr>
          <w:rFonts w:eastAsiaTheme="minorHAnsi"/>
          <w:lang w:eastAsia="en-US"/>
        </w:rPr>
        <w:t xml:space="preserve"> </w:t>
      </w:r>
      <w:r w:rsidR="00A97471" w:rsidRPr="00FD7440">
        <w:rPr>
          <w:rFonts w:eastAsiaTheme="minorHAnsi"/>
          <w:lang w:eastAsia="en-US"/>
        </w:rPr>
        <w:t>муниципальн</w:t>
      </w:r>
      <w:r w:rsidR="0091245F" w:rsidRPr="00FD7440">
        <w:rPr>
          <w:rFonts w:eastAsiaTheme="minorHAnsi"/>
          <w:lang w:eastAsia="en-US"/>
        </w:rPr>
        <w:t>ом округе на постоянной основе на 0,</w:t>
      </w:r>
      <w:r w:rsidRPr="00FD7440">
        <w:rPr>
          <w:rFonts w:eastAsiaTheme="minorHAnsi"/>
          <w:lang w:eastAsia="en-US"/>
        </w:rPr>
        <w:t>2</w:t>
      </w:r>
      <w:r w:rsidR="0091245F" w:rsidRPr="00FD7440">
        <w:rPr>
          <w:rFonts w:eastAsiaTheme="minorHAnsi"/>
          <w:lang w:eastAsia="en-US"/>
        </w:rPr>
        <w:t>5 должностного оклада</w:t>
      </w:r>
      <w:r w:rsidRPr="00FD7440">
        <w:rPr>
          <w:rFonts w:eastAsiaTheme="minorHAnsi"/>
          <w:lang w:eastAsia="en-US"/>
        </w:rPr>
        <w:t xml:space="preserve"> </w:t>
      </w:r>
      <w:r w:rsidR="00191276">
        <w:rPr>
          <w:rFonts w:eastAsiaTheme="minorHAnsi"/>
          <w:lang w:eastAsia="en-US"/>
        </w:rPr>
        <w:t>к</w:t>
      </w:r>
      <w:r w:rsidRPr="00FD7440">
        <w:rPr>
          <w:rFonts w:eastAsiaTheme="minorHAnsi"/>
          <w:lang w:eastAsia="en-US"/>
        </w:rPr>
        <w:t xml:space="preserve"> ранее установленно</w:t>
      </w:r>
      <w:r w:rsidR="00191276">
        <w:rPr>
          <w:rFonts w:eastAsiaTheme="minorHAnsi"/>
          <w:lang w:eastAsia="en-US"/>
        </w:rPr>
        <w:t>му.</w:t>
      </w:r>
      <w:r w:rsidRPr="00FD7440">
        <w:rPr>
          <w:rFonts w:eastAsiaTheme="minorHAnsi"/>
          <w:lang w:eastAsia="en-US"/>
        </w:rPr>
        <w:t xml:space="preserve"> </w:t>
      </w:r>
    </w:p>
    <w:p w:rsidR="00352DF1" w:rsidRPr="000A53BF" w:rsidRDefault="00FD7440" w:rsidP="00191276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highlight w:val="yellow"/>
          <w:lang w:eastAsia="en-US"/>
        </w:rPr>
      </w:pPr>
      <w:r>
        <w:rPr>
          <w:rFonts w:eastAsiaTheme="minorHAnsi"/>
          <w:color w:val="auto"/>
          <w:lang w:eastAsia="en-US"/>
        </w:rPr>
        <w:t>3)</w:t>
      </w:r>
      <w:r w:rsidR="00191276">
        <w:rPr>
          <w:rFonts w:eastAsiaTheme="minorHAnsi"/>
          <w:color w:val="auto"/>
          <w:lang w:eastAsia="en-US"/>
        </w:rPr>
        <w:t xml:space="preserve"> </w:t>
      </w:r>
      <w:r w:rsidR="00352DF1" w:rsidRPr="00191276">
        <w:rPr>
          <w:rFonts w:eastAsiaTheme="minorHAnsi"/>
          <w:color w:val="auto"/>
          <w:lang w:eastAsia="en-US"/>
        </w:rPr>
        <w:t xml:space="preserve">увеличить </w:t>
      </w:r>
      <w:r w:rsidR="00352DF1" w:rsidRPr="00191276">
        <w:rPr>
          <w:rFonts w:eastAsiaTheme="minorHAnsi"/>
          <w:lang w:eastAsia="en-US"/>
        </w:rPr>
        <w:t xml:space="preserve">размер </w:t>
      </w:r>
      <w:r w:rsidR="00352DF1" w:rsidRPr="00191276">
        <w:rPr>
          <w:rFonts w:eastAsiaTheme="minorHAnsi"/>
          <w:color w:val="auto"/>
          <w:lang w:eastAsia="en-US"/>
        </w:rPr>
        <w:t xml:space="preserve">средств, направляемых на формирование фонда оплаты труда лиц, замещающих муниципальные должности в Полевском </w:t>
      </w:r>
      <w:r w:rsidR="00191276">
        <w:rPr>
          <w:rFonts w:eastAsiaTheme="minorHAnsi"/>
          <w:color w:val="auto"/>
          <w:lang w:eastAsia="en-US"/>
        </w:rPr>
        <w:t>муниципальн</w:t>
      </w:r>
      <w:r w:rsidR="00352DF1" w:rsidRPr="00191276">
        <w:rPr>
          <w:rFonts w:eastAsiaTheme="minorHAnsi"/>
          <w:color w:val="auto"/>
          <w:lang w:eastAsia="en-US"/>
        </w:rPr>
        <w:t>ом округе</w:t>
      </w:r>
      <w:r w:rsidR="00191276">
        <w:rPr>
          <w:rFonts w:eastAsiaTheme="minorHAnsi"/>
          <w:color w:val="auto"/>
          <w:lang w:eastAsia="en-US"/>
        </w:rPr>
        <w:t xml:space="preserve">: Главе Полевского муниципального округа </w:t>
      </w:r>
      <w:r w:rsidR="00AD5BFA">
        <w:rPr>
          <w:rFonts w:eastAsiaTheme="minorHAnsi"/>
          <w:color w:val="auto"/>
          <w:lang w:eastAsia="en-US"/>
        </w:rPr>
        <w:t xml:space="preserve">Свердловской области </w:t>
      </w:r>
      <w:r w:rsidR="00191276">
        <w:rPr>
          <w:rFonts w:eastAsiaTheme="minorHAnsi"/>
          <w:color w:val="auto"/>
          <w:lang w:eastAsia="en-US"/>
        </w:rPr>
        <w:t xml:space="preserve">на 3,9 </w:t>
      </w:r>
      <w:r w:rsidR="006D6F9F">
        <w:rPr>
          <w:rFonts w:eastAsiaTheme="minorHAnsi"/>
          <w:color w:val="auto"/>
          <w:lang w:eastAsia="en-US"/>
        </w:rPr>
        <w:t xml:space="preserve">должностного </w:t>
      </w:r>
      <w:r w:rsidR="00191276">
        <w:rPr>
          <w:rFonts w:eastAsiaTheme="minorHAnsi"/>
          <w:color w:val="auto"/>
          <w:lang w:eastAsia="en-US"/>
        </w:rPr>
        <w:t>оклада</w:t>
      </w:r>
      <w:r w:rsidR="006D6F9F">
        <w:rPr>
          <w:rFonts w:eastAsiaTheme="minorHAnsi"/>
          <w:color w:val="auto"/>
          <w:lang w:eastAsia="en-US"/>
        </w:rPr>
        <w:t>;</w:t>
      </w:r>
      <w:r w:rsidR="00191276">
        <w:rPr>
          <w:rFonts w:eastAsiaTheme="minorHAnsi"/>
          <w:color w:val="auto"/>
          <w:lang w:eastAsia="en-US"/>
        </w:rPr>
        <w:t xml:space="preserve"> председателю Думы Полевского муниципального округа </w:t>
      </w:r>
      <w:r w:rsidR="00AD5BFA">
        <w:rPr>
          <w:rFonts w:eastAsiaTheme="minorHAnsi"/>
          <w:color w:val="auto"/>
          <w:lang w:eastAsia="en-US"/>
        </w:rPr>
        <w:t xml:space="preserve">Свердловской области </w:t>
      </w:r>
      <w:r w:rsidR="00191276">
        <w:rPr>
          <w:rFonts w:eastAsiaTheme="minorHAnsi"/>
          <w:color w:val="auto"/>
          <w:lang w:eastAsia="en-US"/>
        </w:rPr>
        <w:t>на 4</w:t>
      </w:r>
      <w:r w:rsidR="00352DF1" w:rsidRPr="00191276">
        <w:t>,</w:t>
      </w:r>
      <w:r w:rsidR="00191276">
        <w:t>1</w:t>
      </w:r>
      <w:r w:rsidR="00352DF1" w:rsidRPr="00191276">
        <w:rPr>
          <w:rFonts w:eastAsiaTheme="minorHAnsi"/>
          <w:color w:val="auto"/>
          <w:lang w:eastAsia="en-US"/>
        </w:rPr>
        <w:t xml:space="preserve"> </w:t>
      </w:r>
      <w:r w:rsidR="006D6F9F">
        <w:rPr>
          <w:rFonts w:eastAsiaTheme="minorHAnsi"/>
          <w:color w:val="auto"/>
          <w:lang w:eastAsia="en-US"/>
        </w:rPr>
        <w:t>должностного оклада</w:t>
      </w:r>
      <w:r w:rsidR="006D6F9F">
        <w:rPr>
          <w:rFonts w:eastAsiaTheme="minorHAnsi"/>
          <w:color w:val="auto"/>
          <w:lang w:eastAsia="en-US"/>
        </w:rPr>
        <w:t>; председателю Счётной Палаты</w:t>
      </w:r>
      <w:r w:rsidR="006D6F9F" w:rsidRPr="00191276">
        <w:rPr>
          <w:rFonts w:eastAsiaTheme="minorHAnsi"/>
          <w:color w:val="auto"/>
          <w:lang w:eastAsia="en-US"/>
        </w:rPr>
        <w:t xml:space="preserve"> </w:t>
      </w:r>
      <w:r w:rsidR="00AD5BFA">
        <w:rPr>
          <w:rFonts w:eastAsiaTheme="minorHAnsi"/>
          <w:color w:val="auto"/>
          <w:lang w:eastAsia="en-US"/>
        </w:rPr>
        <w:t xml:space="preserve">муниципального округа свердловской области </w:t>
      </w:r>
      <w:r w:rsidR="00352DF1" w:rsidRPr="00191276">
        <w:rPr>
          <w:rFonts w:eastAsiaTheme="minorHAnsi"/>
          <w:color w:val="auto"/>
          <w:lang w:eastAsia="en-US"/>
        </w:rPr>
        <w:t xml:space="preserve">на </w:t>
      </w:r>
      <w:r w:rsidR="006D6F9F">
        <w:rPr>
          <w:rFonts w:eastAsiaTheme="minorHAnsi"/>
          <w:color w:val="auto"/>
          <w:lang w:eastAsia="en-US"/>
        </w:rPr>
        <w:t xml:space="preserve"> 3,8 </w:t>
      </w:r>
      <w:r w:rsidR="00352DF1" w:rsidRPr="00191276">
        <w:rPr>
          <w:rFonts w:eastAsiaTheme="minorHAnsi"/>
          <w:color w:val="auto"/>
          <w:lang w:eastAsia="en-US"/>
        </w:rPr>
        <w:t>должностных оклада в расчете на год</w:t>
      </w:r>
      <w:r w:rsidR="0091245F" w:rsidRPr="00191276">
        <w:rPr>
          <w:rFonts w:eastAsiaTheme="minorHAnsi"/>
          <w:color w:val="auto"/>
          <w:lang w:eastAsia="en-US"/>
        </w:rPr>
        <w:t>.</w:t>
      </w:r>
    </w:p>
    <w:p w:rsidR="0091245F" w:rsidRDefault="0091245F" w:rsidP="0091245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proofErr w:type="gramStart"/>
      <w:r w:rsidRPr="0091245F">
        <w:rPr>
          <w:rFonts w:eastAsiaTheme="minorHAnsi"/>
          <w:lang w:eastAsia="en-US"/>
        </w:rPr>
        <w:t xml:space="preserve">Основанием необходимости принятия решения в пояснительной записке к проекту решения указано </w:t>
      </w:r>
      <w:r w:rsidRPr="0091245F">
        <w:rPr>
          <w:rFonts w:eastAsiaTheme="minorHAnsi"/>
          <w:color w:val="auto"/>
          <w:lang w:eastAsia="en-US"/>
        </w:rPr>
        <w:t xml:space="preserve">Постановление Правительства Свердловской области от </w:t>
      </w:r>
      <w:r w:rsidR="00962471">
        <w:rPr>
          <w:rFonts w:eastAsiaTheme="minorHAnsi"/>
          <w:color w:val="auto"/>
          <w:lang w:eastAsia="en-US"/>
        </w:rPr>
        <w:t>24</w:t>
      </w:r>
      <w:r w:rsidRPr="0091245F">
        <w:rPr>
          <w:rFonts w:eastAsiaTheme="minorHAnsi"/>
          <w:color w:val="auto"/>
          <w:lang w:eastAsia="en-US"/>
        </w:rPr>
        <w:t>.10.202</w:t>
      </w:r>
      <w:r w:rsidR="00962471">
        <w:rPr>
          <w:rFonts w:eastAsiaTheme="minorHAnsi"/>
          <w:color w:val="auto"/>
          <w:lang w:eastAsia="en-US"/>
        </w:rPr>
        <w:t>4</w:t>
      </w:r>
      <w:r w:rsidRPr="0091245F">
        <w:rPr>
          <w:rFonts w:eastAsiaTheme="minorHAnsi"/>
          <w:color w:val="auto"/>
          <w:lang w:eastAsia="en-US"/>
        </w:rPr>
        <w:t xml:space="preserve"> N 76</w:t>
      </w:r>
      <w:r w:rsidR="00962471">
        <w:rPr>
          <w:rFonts w:eastAsiaTheme="minorHAnsi"/>
          <w:color w:val="auto"/>
          <w:lang w:eastAsia="en-US"/>
        </w:rPr>
        <w:t>0</w:t>
      </w:r>
      <w:r w:rsidRPr="0091245F">
        <w:rPr>
          <w:rFonts w:eastAsiaTheme="minorHAnsi"/>
          <w:color w:val="auto"/>
          <w:lang w:eastAsia="en-US"/>
        </w:rPr>
        <w:t xml:space="preserve">-ПП "Об утверждении методик, применяемых для расчета межбюджетных трансфертов из областного бюджета местным бюджетам, на </w:t>
      </w:r>
      <w:r w:rsidR="00962471">
        <w:rPr>
          <w:rFonts w:eastAsiaTheme="minorHAnsi"/>
          <w:color w:val="auto"/>
          <w:lang w:eastAsia="en-US"/>
        </w:rPr>
        <w:lastRenderedPageBreak/>
        <w:t>очередной финансовый</w:t>
      </w:r>
      <w:r w:rsidRPr="0091245F">
        <w:rPr>
          <w:rFonts w:eastAsiaTheme="minorHAnsi"/>
          <w:color w:val="auto"/>
          <w:lang w:eastAsia="en-US"/>
        </w:rPr>
        <w:t xml:space="preserve"> год и плановый период"</w:t>
      </w:r>
      <w:r w:rsidR="00962471">
        <w:rPr>
          <w:rFonts w:eastAsiaTheme="minorHAnsi"/>
          <w:color w:val="auto"/>
          <w:lang w:eastAsia="en-US"/>
        </w:rPr>
        <w:t xml:space="preserve">,  </w:t>
      </w:r>
      <w:r w:rsidR="00491DA7">
        <w:rPr>
          <w:rFonts w:eastAsiaTheme="minorHAnsi"/>
          <w:color w:val="auto"/>
          <w:lang w:eastAsia="en-US"/>
        </w:rPr>
        <w:t xml:space="preserve">приказ Министерства </w:t>
      </w:r>
      <w:r w:rsidR="006D6F9F">
        <w:rPr>
          <w:rFonts w:eastAsiaTheme="minorHAnsi"/>
          <w:color w:val="auto"/>
          <w:lang w:eastAsia="en-US"/>
        </w:rPr>
        <w:t>финансов Св</w:t>
      </w:r>
      <w:r w:rsidR="00491DA7">
        <w:rPr>
          <w:rFonts w:eastAsiaTheme="minorHAnsi"/>
          <w:color w:val="auto"/>
          <w:lang w:eastAsia="en-US"/>
        </w:rPr>
        <w:t xml:space="preserve">ердловской области </w:t>
      </w:r>
      <w:r w:rsidR="00191276">
        <w:rPr>
          <w:rFonts w:eastAsiaTheme="minorHAnsi"/>
          <w:color w:val="auto"/>
          <w:lang w:eastAsia="en-US"/>
        </w:rPr>
        <w:t>о</w:t>
      </w:r>
      <w:r w:rsidR="00491DA7">
        <w:rPr>
          <w:rFonts w:eastAsiaTheme="minorHAnsi"/>
          <w:color w:val="auto"/>
          <w:lang w:eastAsia="en-US"/>
        </w:rPr>
        <w:t>т 31.10.2024г. № 529 «Об утверждении исходных данных для расчёта межбюджетных трансфертов из областного бюджета местным</w:t>
      </w:r>
      <w:proofErr w:type="gramEnd"/>
      <w:r w:rsidR="00491DA7">
        <w:rPr>
          <w:rFonts w:eastAsiaTheme="minorHAnsi"/>
          <w:color w:val="auto"/>
          <w:lang w:eastAsia="en-US"/>
        </w:rPr>
        <w:t xml:space="preserve"> бюджетам на 2025 год и плановый период 2026 и 2027 годов» (далее - Приказ Минфина </w:t>
      </w:r>
      <w:proofErr w:type="gramStart"/>
      <w:r w:rsidR="00491DA7">
        <w:rPr>
          <w:rFonts w:eastAsiaTheme="minorHAnsi"/>
          <w:color w:val="auto"/>
          <w:lang w:eastAsia="en-US"/>
        </w:rPr>
        <w:t>СО</w:t>
      </w:r>
      <w:proofErr w:type="gramEnd"/>
      <w:r w:rsidR="00491DA7">
        <w:rPr>
          <w:rFonts w:eastAsiaTheme="minorHAnsi"/>
          <w:color w:val="auto"/>
          <w:lang w:eastAsia="en-US"/>
        </w:rPr>
        <w:t>)</w:t>
      </w:r>
      <w:r w:rsidRPr="0091245F">
        <w:rPr>
          <w:rFonts w:eastAsiaTheme="minorHAnsi"/>
          <w:color w:val="auto"/>
          <w:lang w:eastAsia="en-US"/>
        </w:rPr>
        <w:t>.</w:t>
      </w:r>
    </w:p>
    <w:p w:rsidR="00F6123A" w:rsidRDefault="00F6123A" w:rsidP="0091245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</w:p>
    <w:p w:rsidR="00F6123A" w:rsidRDefault="00F6123A" w:rsidP="0091245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П</w:t>
      </w:r>
      <w:r w:rsidR="00C23154">
        <w:rPr>
          <w:rFonts w:eastAsiaTheme="minorHAnsi"/>
          <w:color w:val="auto"/>
          <w:lang w:eastAsia="en-US"/>
        </w:rPr>
        <w:t>унктом</w:t>
      </w:r>
      <w:r>
        <w:rPr>
          <w:rFonts w:eastAsiaTheme="minorHAnsi"/>
          <w:color w:val="auto"/>
          <w:lang w:eastAsia="en-US"/>
        </w:rPr>
        <w:t xml:space="preserve"> 6. </w:t>
      </w:r>
      <w:proofErr w:type="gramStart"/>
      <w:r>
        <w:rPr>
          <w:rFonts w:eastAsiaTheme="minorHAnsi"/>
          <w:color w:val="auto"/>
          <w:lang w:eastAsia="en-US"/>
        </w:rPr>
        <w:t>Раздела 3 «Значение показателей для определения оценки расходных полномочий муниципального района (муниципального округа, городского округа)</w:t>
      </w:r>
      <w:r w:rsidR="00C23154">
        <w:rPr>
          <w:rFonts w:eastAsiaTheme="minorHAnsi"/>
          <w:color w:val="auto"/>
          <w:lang w:eastAsia="en-US"/>
        </w:rPr>
        <w:t xml:space="preserve"> </w:t>
      </w:r>
      <w:r w:rsidRPr="00F6123A">
        <w:rPr>
          <w:rFonts w:eastAsiaTheme="minorHAnsi"/>
          <w:color w:val="auto"/>
          <w:lang w:eastAsia="en-US"/>
        </w:rPr>
        <w:t>приказ</w:t>
      </w:r>
      <w:r>
        <w:rPr>
          <w:rFonts w:eastAsiaTheme="minorHAnsi"/>
          <w:color w:val="auto"/>
          <w:lang w:eastAsia="en-US"/>
        </w:rPr>
        <w:t>а</w:t>
      </w:r>
      <w:r w:rsidRPr="00F6123A">
        <w:rPr>
          <w:rFonts w:eastAsiaTheme="minorHAnsi"/>
          <w:color w:val="auto"/>
          <w:lang w:eastAsia="en-US"/>
        </w:rPr>
        <w:t xml:space="preserve"> Министерства финансов Свердловской области от 31.10.2024г. № 529 «Об утверждении исходных данных для расчёта межбюджетных трансфертов из областного бюджета местным бюджетам на 2025 год и плановый период 2026 и 2027 годов»</w:t>
      </w:r>
      <w:r w:rsidR="00C23154">
        <w:rPr>
          <w:rFonts w:eastAsiaTheme="minorHAnsi"/>
          <w:color w:val="auto"/>
          <w:lang w:eastAsia="en-US"/>
        </w:rPr>
        <w:t xml:space="preserve"> утверждено, что количество должностных окладов работника органа местного самоуправления муниципального  района (муниципального округа</w:t>
      </w:r>
      <w:proofErr w:type="gramEnd"/>
      <w:r w:rsidR="00C23154">
        <w:rPr>
          <w:rFonts w:eastAsiaTheme="minorHAnsi"/>
          <w:color w:val="auto"/>
          <w:lang w:eastAsia="en-US"/>
        </w:rPr>
        <w:t>, городского округа), замещающего муниципальную должность</w:t>
      </w:r>
      <w:r w:rsidR="00CB5C09">
        <w:rPr>
          <w:rFonts w:eastAsiaTheme="minorHAnsi"/>
          <w:color w:val="auto"/>
          <w:lang w:eastAsia="en-US"/>
        </w:rPr>
        <w:t>, в расчёте на год состав</w:t>
      </w:r>
      <w:r w:rsidR="009C4D54">
        <w:rPr>
          <w:rFonts w:eastAsiaTheme="minorHAnsi"/>
          <w:color w:val="auto"/>
          <w:lang w:eastAsia="en-US"/>
        </w:rPr>
        <w:t>ляе</w:t>
      </w:r>
      <w:r w:rsidR="00CB5C09">
        <w:rPr>
          <w:rFonts w:eastAsiaTheme="minorHAnsi"/>
          <w:color w:val="auto"/>
          <w:lang w:eastAsia="en-US"/>
        </w:rPr>
        <w:t>т 49,5.</w:t>
      </w:r>
    </w:p>
    <w:p w:rsidR="00CB5C09" w:rsidRPr="00691274" w:rsidRDefault="00C53321" w:rsidP="00C53321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color w:val="auto"/>
          <w:lang w:eastAsia="en-US"/>
        </w:rPr>
        <w:t>С учетом п</w:t>
      </w:r>
      <w:r w:rsidRPr="00674BE1">
        <w:rPr>
          <w:rFonts w:eastAsiaTheme="minorHAnsi"/>
          <w:color w:val="auto"/>
          <w:lang w:eastAsia="en-US"/>
        </w:rPr>
        <w:t>редлагаемо</w:t>
      </w:r>
      <w:r>
        <w:rPr>
          <w:rFonts w:eastAsiaTheme="minorHAnsi"/>
          <w:color w:val="auto"/>
          <w:lang w:eastAsia="en-US"/>
        </w:rPr>
        <w:t>го</w:t>
      </w:r>
      <w:r w:rsidRPr="00674BE1">
        <w:rPr>
          <w:rFonts w:eastAsiaTheme="minorHAnsi"/>
          <w:color w:val="auto"/>
          <w:lang w:eastAsia="en-US"/>
        </w:rPr>
        <w:t xml:space="preserve"> проектом решения </w:t>
      </w:r>
      <w:r>
        <w:rPr>
          <w:rFonts w:eastAsiaTheme="minorHAnsi"/>
          <w:color w:val="auto"/>
          <w:lang w:eastAsia="en-US"/>
        </w:rPr>
        <w:t xml:space="preserve">изменения, </w:t>
      </w:r>
      <w:r w:rsidRPr="00674BE1">
        <w:rPr>
          <w:rFonts w:eastAsiaTheme="minorHAnsi"/>
          <w:color w:val="auto"/>
          <w:lang w:eastAsia="en-US"/>
        </w:rPr>
        <w:t>количество должностных окладов</w:t>
      </w:r>
      <w:r>
        <w:rPr>
          <w:rFonts w:eastAsiaTheme="minorHAnsi"/>
          <w:color w:val="auto"/>
          <w:lang w:eastAsia="en-US"/>
        </w:rPr>
        <w:t xml:space="preserve"> для</w:t>
      </w:r>
      <w:r w:rsidRPr="00674BE1">
        <w:rPr>
          <w:rFonts w:eastAsiaTheme="minorHAnsi"/>
          <w:color w:val="auto"/>
          <w:lang w:eastAsia="en-US"/>
        </w:rPr>
        <w:t xml:space="preserve"> формир</w:t>
      </w:r>
      <w:r>
        <w:rPr>
          <w:rFonts w:eastAsiaTheme="minorHAnsi"/>
          <w:color w:val="auto"/>
          <w:lang w:eastAsia="en-US"/>
        </w:rPr>
        <w:t>ования</w:t>
      </w:r>
      <w:r w:rsidRPr="00674BE1">
        <w:rPr>
          <w:rFonts w:eastAsiaTheme="minorHAnsi"/>
          <w:color w:val="auto"/>
          <w:lang w:eastAsia="en-US"/>
        </w:rPr>
        <w:t xml:space="preserve"> фонд</w:t>
      </w:r>
      <w:r>
        <w:rPr>
          <w:rFonts w:eastAsiaTheme="minorHAnsi"/>
          <w:color w:val="auto"/>
          <w:lang w:eastAsia="en-US"/>
        </w:rPr>
        <w:t>а</w:t>
      </w:r>
      <w:r w:rsidRPr="00674BE1">
        <w:rPr>
          <w:rFonts w:eastAsiaTheme="minorHAnsi"/>
          <w:color w:val="auto"/>
          <w:lang w:eastAsia="en-US"/>
        </w:rPr>
        <w:t xml:space="preserve"> оплаты труда </w:t>
      </w:r>
      <w:r>
        <w:rPr>
          <w:rFonts w:eastAsiaTheme="minorHAnsi"/>
          <w:color w:val="auto"/>
          <w:lang w:eastAsia="en-US"/>
        </w:rPr>
        <w:t xml:space="preserve">лиц, замещающих муниципальные должности в Полевском городском округе, </w:t>
      </w:r>
      <w:r w:rsidR="00CB5C09">
        <w:rPr>
          <w:rFonts w:eastAsiaTheme="minorHAnsi"/>
          <w:color w:val="auto"/>
          <w:lang w:eastAsia="en-US"/>
        </w:rPr>
        <w:t xml:space="preserve">а именно, </w:t>
      </w:r>
      <w:r w:rsidR="00AD5BFA">
        <w:rPr>
          <w:rFonts w:eastAsiaTheme="minorHAnsi"/>
          <w:color w:val="auto"/>
          <w:lang w:eastAsia="en-US"/>
        </w:rPr>
        <w:t xml:space="preserve"> председателя Думы Полевского муниципального округа</w:t>
      </w:r>
      <w:r w:rsidR="00CB5C09">
        <w:rPr>
          <w:rFonts w:eastAsiaTheme="minorHAnsi"/>
          <w:color w:val="auto"/>
          <w:lang w:eastAsia="en-US"/>
        </w:rPr>
        <w:t xml:space="preserve"> и </w:t>
      </w:r>
      <w:r w:rsidR="00AD5BFA">
        <w:rPr>
          <w:rFonts w:eastAsiaTheme="minorHAnsi"/>
          <w:color w:val="auto"/>
          <w:lang w:eastAsia="en-US"/>
        </w:rPr>
        <w:t>председателя счётной Палаты муниципального округа</w:t>
      </w:r>
      <w:r w:rsidR="00863E36">
        <w:rPr>
          <w:rFonts w:eastAsiaTheme="minorHAnsi"/>
          <w:color w:val="auto"/>
          <w:lang w:eastAsia="en-US"/>
        </w:rPr>
        <w:t>,</w:t>
      </w:r>
      <w:r w:rsidR="00AD5BFA">
        <w:rPr>
          <w:rFonts w:eastAsiaTheme="minorHAnsi"/>
          <w:color w:val="auto"/>
          <w:lang w:eastAsia="en-US"/>
        </w:rPr>
        <w:t xml:space="preserve"> </w:t>
      </w:r>
      <w:r w:rsidRPr="00691274">
        <w:rPr>
          <w:rFonts w:eastAsiaTheme="minorHAnsi"/>
          <w:b/>
          <w:color w:val="auto"/>
          <w:lang w:eastAsia="en-US"/>
        </w:rPr>
        <w:t xml:space="preserve">не достигнет </w:t>
      </w:r>
      <w:r w:rsidRPr="00691274">
        <w:rPr>
          <w:rFonts w:eastAsiaTheme="minorHAnsi"/>
          <w:b/>
          <w:lang w:eastAsia="en-US"/>
        </w:rPr>
        <w:t xml:space="preserve">размера, установленного </w:t>
      </w:r>
      <w:r w:rsidR="00CB5C09" w:rsidRPr="00691274">
        <w:rPr>
          <w:rFonts w:eastAsiaTheme="minorHAnsi"/>
          <w:b/>
          <w:lang w:eastAsia="en-US"/>
        </w:rPr>
        <w:t xml:space="preserve">Приказом Минфина </w:t>
      </w:r>
      <w:proofErr w:type="gramStart"/>
      <w:r w:rsidR="00CB5C09" w:rsidRPr="00691274">
        <w:rPr>
          <w:rFonts w:eastAsiaTheme="minorHAnsi"/>
          <w:b/>
          <w:lang w:eastAsia="en-US"/>
        </w:rPr>
        <w:t>СО</w:t>
      </w:r>
      <w:proofErr w:type="gramEnd"/>
      <w:r w:rsidR="00CB5C09" w:rsidRPr="00691274">
        <w:rPr>
          <w:rFonts w:eastAsiaTheme="minorHAnsi"/>
          <w:b/>
          <w:lang w:eastAsia="en-US"/>
        </w:rPr>
        <w:t>.</w:t>
      </w:r>
      <w:bookmarkStart w:id="0" w:name="_GoBack"/>
      <w:bookmarkEnd w:id="0"/>
    </w:p>
    <w:p w:rsidR="00AD5BFA" w:rsidRDefault="00C53321" w:rsidP="00C5332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color w:val="auto"/>
          <w:lang w:eastAsia="en-US"/>
        </w:rPr>
        <w:t>В случае принятия</w:t>
      </w:r>
      <w:r w:rsidRPr="00674BE1">
        <w:rPr>
          <w:rFonts w:eastAsiaTheme="minorHAnsi"/>
          <w:color w:val="auto"/>
          <w:lang w:eastAsia="en-US"/>
        </w:rPr>
        <w:t xml:space="preserve"> проект</w:t>
      </w:r>
      <w:r>
        <w:rPr>
          <w:rFonts w:eastAsiaTheme="minorHAnsi"/>
          <w:color w:val="auto"/>
          <w:lang w:eastAsia="en-US"/>
        </w:rPr>
        <w:t>а</w:t>
      </w:r>
      <w:r w:rsidRPr="00674BE1">
        <w:rPr>
          <w:rFonts w:eastAsiaTheme="minorHAnsi"/>
          <w:color w:val="auto"/>
          <w:lang w:eastAsia="en-US"/>
        </w:rPr>
        <w:t xml:space="preserve"> решения</w:t>
      </w:r>
      <w:r w:rsidRPr="00674BE1">
        <w:rPr>
          <w:rFonts w:eastAsiaTheme="minorHAnsi"/>
          <w:lang w:eastAsia="en-US"/>
        </w:rPr>
        <w:t xml:space="preserve"> </w:t>
      </w:r>
      <w:r w:rsidRPr="00674BE1">
        <w:rPr>
          <w:rFonts w:eastAsiaTheme="minorHAnsi"/>
          <w:color w:val="auto"/>
          <w:lang w:eastAsia="en-US"/>
        </w:rPr>
        <w:t>количество должностных окладов</w:t>
      </w:r>
      <w:r>
        <w:rPr>
          <w:rFonts w:eastAsiaTheme="minorHAnsi"/>
          <w:color w:val="auto"/>
          <w:lang w:eastAsia="en-US"/>
        </w:rPr>
        <w:t xml:space="preserve"> для</w:t>
      </w:r>
      <w:r w:rsidRPr="00674BE1">
        <w:rPr>
          <w:rFonts w:eastAsiaTheme="minorHAnsi"/>
          <w:color w:val="auto"/>
          <w:lang w:eastAsia="en-US"/>
        </w:rPr>
        <w:t xml:space="preserve"> формир</w:t>
      </w:r>
      <w:r>
        <w:rPr>
          <w:rFonts w:eastAsiaTheme="minorHAnsi"/>
          <w:color w:val="auto"/>
          <w:lang w:eastAsia="en-US"/>
        </w:rPr>
        <w:t>ования</w:t>
      </w:r>
      <w:r w:rsidRPr="00674BE1">
        <w:rPr>
          <w:rFonts w:eastAsiaTheme="minorHAnsi"/>
          <w:color w:val="auto"/>
          <w:lang w:eastAsia="en-US"/>
        </w:rPr>
        <w:t xml:space="preserve"> фонд</w:t>
      </w:r>
      <w:r>
        <w:rPr>
          <w:rFonts w:eastAsiaTheme="minorHAnsi"/>
          <w:color w:val="auto"/>
          <w:lang w:eastAsia="en-US"/>
        </w:rPr>
        <w:t>а</w:t>
      </w:r>
      <w:r w:rsidRPr="00674BE1">
        <w:rPr>
          <w:rFonts w:eastAsiaTheme="minorHAnsi"/>
          <w:color w:val="auto"/>
          <w:lang w:eastAsia="en-US"/>
        </w:rPr>
        <w:t xml:space="preserve"> оплаты труда</w:t>
      </w:r>
      <w:r>
        <w:rPr>
          <w:rFonts w:eastAsiaTheme="minorHAnsi"/>
          <w:lang w:eastAsia="en-US"/>
        </w:rPr>
        <w:t xml:space="preserve"> </w:t>
      </w:r>
      <w:r w:rsidR="00A211AC">
        <w:rPr>
          <w:rFonts w:eastAsiaTheme="minorHAnsi"/>
          <w:lang w:eastAsia="en-US"/>
        </w:rPr>
        <w:t>по должности Главы Полевского городского округа</w:t>
      </w:r>
      <w:r w:rsidR="00A211AC" w:rsidRPr="00674BE1">
        <w:rPr>
          <w:rFonts w:eastAsiaTheme="minorHAnsi"/>
          <w:lang w:eastAsia="en-US"/>
        </w:rPr>
        <w:t xml:space="preserve"> </w:t>
      </w:r>
      <w:r w:rsidRPr="00674BE1">
        <w:rPr>
          <w:rFonts w:eastAsiaTheme="minorHAnsi"/>
          <w:lang w:eastAsia="en-US"/>
        </w:rPr>
        <w:t>составит</w:t>
      </w:r>
      <w:r w:rsidR="00A211AC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4</w:t>
      </w:r>
      <w:r w:rsidR="006D6F9F">
        <w:rPr>
          <w:rFonts w:eastAsiaTheme="minorHAnsi"/>
          <w:lang w:eastAsia="en-US"/>
        </w:rPr>
        <w:t>9</w:t>
      </w:r>
      <w:r>
        <w:rPr>
          <w:rFonts w:eastAsiaTheme="minorHAnsi"/>
          <w:lang w:eastAsia="en-US"/>
        </w:rPr>
        <w:t>,</w:t>
      </w:r>
      <w:r w:rsidR="006D6F9F">
        <w:rPr>
          <w:rFonts w:eastAsiaTheme="minorHAnsi"/>
          <w:lang w:eastAsia="en-US"/>
        </w:rPr>
        <w:t>5</w:t>
      </w:r>
      <w:r>
        <w:rPr>
          <w:rFonts w:eastAsiaTheme="minorHAnsi"/>
          <w:lang w:eastAsia="en-US"/>
        </w:rPr>
        <w:t xml:space="preserve"> должностного </w:t>
      </w:r>
      <w:r w:rsidR="00CB5C09">
        <w:rPr>
          <w:rFonts w:eastAsiaTheme="minorHAnsi"/>
          <w:lang w:eastAsia="en-US"/>
        </w:rPr>
        <w:t>оклада,</w:t>
      </w:r>
      <w:r w:rsidR="00AD5BFA">
        <w:rPr>
          <w:rFonts w:eastAsiaTheme="minorHAnsi"/>
          <w:lang w:eastAsia="en-US"/>
        </w:rPr>
        <w:t xml:space="preserve"> что соответствует</w:t>
      </w:r>
      <w:r w:rsidR="00CB5C09">
        <w:rPr>
          <w:rFonts w:eastAsiaTheme="minorHAnsi"/>
          <w:lang w:eastAsia="en-US"/>
        </w:rPr>
        <w:t xml:space="preserve"> п. 6, раздела 3 Приказа Минфина </w:t>
      </w:r>
      <w:proofErr w:type="gramStart"/>
      <w:r w:rsidR="00CB5C09">
        <w:rPr>
          <w:rFonts w:eastAsiaTheme="minorHAnsi"/>
          <w:lang w:eastAsia="en-US"/>
        </w:rPr>
        <w:t>СО</w:t>
      </w:r>
      <w:proofErr w:type="gramEnd"/>
      <w:r w:rsidR="00AD5BFA">
        <w:rPr>
          <w:rFonts w:eastAsiaTheme="minorHAnsi"/>
          <w:lang w:eastAsia="en-US"/>
        </w:rPr>
        <w:t>.</w:t>
      </w:r>
    </w:p>
    <w:p w:rsidR="00CB5C09" w:rsidRDefault="00AD5BFA" w:rsidP="00C5332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 этом</w:t>
      </w:r>
      <w:proofErr w:type="gramStart"/>
      <w:r w:rsidR="00A211AC">
        <w:rPr>
          <w:rFonts w:eastAsiaTheme="minorHAnsi"/>
          <w:lang w:eastAsia="en-US"/>
        </w:rPr>
        <w:t>,</w:t>
      </w:r>
      <w:proofErr w:type="gramEnd"/>
      <w:r w:rsidR="00A211AC">
        <w:rPr>
          <w:rFonts w:eastAsiaTheme="minorHAnsi"/>
          <w:lang w:eastAsia="en-US"/>
        </w:rPr>
        <w:t xml:space="preserve"> </w:t>
      </w:r>
      <w:r w:rsidRPr="00674BE1">
        <w:rPr>
          <w:rFonts w:eastAsiaTheme="minorHAnsi"/>
          <w:color w:val="auto"/>
          <w:lang w:eastAsia="en-US"/>
        </w:rPr>
        <w:t>количество должностных окладов</w:t>
      </w:r>
      <w:r>
        <w:rPr>
          <w:rFonts w:eastAsiaTheme="minorHAnsi"/>
          <w:color w:val="auto"/>
          <w:lang w:eastAsia="en-US"/>
        </w:rPr>
        <w:t xml:space="preserve"> для</w:t>
      </w:r>
      <w:r w:rsidRPr="00674BE1">
        <w:rPr>
          <w:rFonts w:eastAsiaTheme="minorHAnsi"/>
          <w:color w:val="auto"/>
          <w:lang w:eastAsia="en-US"/>
        </w:rPr>
        <w:t xml:space="preserve"> формир</w:t>
      </w:r>
      <w:r>
        <w:rPr>
          <w:rFonts w:eastAsiaTheme="minorHAnsi"/>
          <w:color w:val="auto"/>
          <w:lang w:eastAsia="en-US"/>
        </w:rPr>
        <w:t>ования</w:t>
      </w:r>
      <w:r w:rsidRPr="00674BE1">
        <w:rPr>
          <w:rFonts w:eastAsiaTheme="minorHAnsi"/>
          <w:color w:val="auto"/>
          <w:lang w:eastAsia="en-US"/>
        </w:rPr>
        <w:t xml:space="preserve"> фонд</w:t>
      </w:r>
      <w:r>
        <w:rPr>
          <w:rFonts w:eastAsiaTheme="minorHAnsi"/>
          <w:color w:val="auto"/>
          <w:lang w:eastAsia="en-US"/>
        </w:rPr>
        <w:t>а</w:t>
      </w:r>
      <w:r w:rsidRPr="00674BE1">
        <w:rPr>
          <w:rFonts w:eastAsiaTheme="minorHAnsi"/>
          <w:color w:val="auto"/>
          <w:lang w:eastAsia="en-US"/>
        </w:rPr>
        <w:t xml:space="preserve"> оплаты труда</w:t>
      </w:r>
      <w:r>
        <w:rPr>
          <w:rFonts w:eastAsiaTheme="minorHAnsi"/>
          <w:lang w:eastAsia="en-US"/>
        </w:rPr>
        <w:t xml:space="preserve"> </w:t>
      </w:r>
      <w:r w:rsidR="00A211AC">
        <w:rPr>
          <w:rFonts w:eastAsiaTheme="minorHAnsi"/>
          <w:lang w:eastAsia="en-US"/>
        </w:rPr>
        <w:t xml:space="preserve">по должности Председателя Думы Полевского городского округа – </w:t>
      </w:r>
      <w:r w:rsidR="00C53321">
        <w:rPr>
          <w:rFonts w:eastAsiaTheme="minorHAnsi"/>
          <w:lang w:eastAsia="en-US"/>
        </w:rPr>
        <w:t>4</w:t>
      </w:r>
      <w:r w:rsidR="006D6F9F">
        <w:rPr>
          <w:rFonts w:eastAsiaTheme="minorHAnsi"/>
          <w:lang w:eastAsia="en-US"/>
        </w:rPr>
        <w:t>5</w:t>
      </w:r>
      <w:r w:rsidR="00C53321">
        <w:rPr>
          <w:rFonts w:eastAsiaTheme="minorHAnsi"/>
          <w:lang w:eastAsia="en-US"/>
        </w:rPr>
        <w:t>,</w:t>
      </w:r>
      <w:r w:rsidR="006D6F9F">
        <w:rPr>
          <w:rFonts w:eastAsiaTheme="minorHAnsi"/>
          <w:lang w:eastAsia="en-US"/>
        </w:rPr>
        <w:t>5</w:t>
      </w:r>
      <w:r w:rsidR="00A211AC">
        <w:rPr>
          <w:rFonts w:eastAsiaTheme="minorHAnsi"/>
          <w:lang w:eastAsia="en-US"/>
        </w:rPr>
        <w:t xml:space="preserve">, по должности Председателя Счетной палаты Полевского городского округа – </w:t>
      </w:r>
      <w:r w:rsidR="00C53321">
        <w:rPr>
          <w:rFonts w:eastAsiaTheme="minorHAnsi"/>
          <w:lang w:eastAsia="en-US"/>
        </w:rPr>
        <w:t>4</w:t>
      </w:r>
      <w:r w:rsidR="006D6F9F">
        <w:rPr>
          <w:rFonts w:eastAsiaTheme="minorHAnsi"/>
          <w:lang w:eastAsia="en-US"/>
        </w:rPr>
        <w:t>4</w:t>
      </w:r>
      <w:r w:rsidR="00C53321">
        <w:rPr>
          <w:rFonts w:eastAsiaTheme="minorHAnsi"/>
          <w:lang w:eastAsia="en-US"/>
        </w:rPr>
        <w:t>,</w:t>
      </w:r>
      <w:r w:rsidR="006D6F9F">
        <w:rPr>
          <w:rFonts w:eastAsiaTheme="minorHAnsi"/>
          <w:lang w:eastAsia="en-US"/>
        </w:rPr>
        <w:t>0</w:t>
      </w:r>
      <w:r w:rsidR="00C53321">
        <w:rPr>
          <w:rFonts w:eastAsiaTheme="minorHAnsi"/>
          <w:lang w:eastAsia="en-US"/>
        </w:rPr>
        <w:t xml:space="preserve">, что меньше размера, установленного </w:t>
      </w:r>
      <w:r w:rsidR="00CB5C09" w:rsidRPr="00CB5C09">
        <w:rPr>
          <w:rFonts w:eastAsiaTheme="minorHAnsi"/>
          <w:lang w:eastAsia="en-US"/>
        </w:rPr>
        <w:t>приказ</w:t>
      </w:r>
      <w:r w:rsidR="00CB5C09">
        <w:rPr>
          <w:rFonts w:eastAsiaTheme="minorHAnsi"/>
          <w:lang w:eastAsia="en-US"/>
        </w:rPr>
        <w:t>ом</w:t>
      </w:r>
      <w:r w:rsidR="00CB5C09" w:rsidRPr="00CB5C09">
        <w:rPr>
          <w:rFonts w:eastAsiaTheme="minorHAnsi"/>
          <w:lang w:eastAsia="en-US"/>
        </w:rPr>
        <w:t xml:space="preserve"> Министерства финансов Свердловской области от 31.10.2024г. № 529 «Об утверждении исходных данных для расчёта межбюджетных трансфертов из областного бюджета местным бюджетам на 2025 год и плановый период 2026 и 2027 годов»</w:t>
      </w:r>
      <w:r w:rsidR="00CB5C09">
        <w:rPr>
          <w:rFonts w:eastAsiaTheme="minorHAnsi"/>
          <w:lang w:eastAsia="en-US"/>
        </w:rPr>
        <w:t>.</w:t>
      </w:r>
    </w:p>
    <w:p w:rsidR="00352DF1" w:rsidRPr="00824E00" w:rsidRDefault="00352DF1" w:rsidP="00352DF1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824E00">
        <w:rPr>
          <w:rFonts w:eastAsiaTheme="minorHAnsi"/>
          <w:color w:val="auto"/>
          <w:lang w:eastAsia="en-US"/>
        </w:rPr>
        <w:t xml:space="preserve">Согласно финансово-экономическому обоснованию проекта решения дополнительные средства на реализацию проекта решения не требуются. </w:t>
      </w:r>
    </w:p>
    <w:p w:rsidR="00A211AC" w:rsidRDefault="00A211AC" w:rsidP="00A211AC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proofErr w:type="gramStart"/>
      <w:r w:rsidRPr="00AD5BFA">
        <w:rPr>
          <w:rFonts w:eastAsiaTheme="minorHAnsi"/>
          <w:color w:val="auto"/>
          <w:lang w:eastAsia="en-US"/>
        </w:rPr>
        <w:t xml:space="preserve">Предлагаемые проектом решения изменения в части увеличения </w:t>
      </w:r>
      <w:r w:rsidRPr="00AD5BFA">
        <w:rPr>
          <w:rFonts w:eastAsiaTheme="minorHAnsi"/>
          <w:lang w:eastAsia="en-US"/>
        </w:rPr>
        <w:t xml:space="preserve">размера </w:t>
      </w:r>
      <w:r w:rsidRPr="00AD5BFA">
        <w:rPr>
          <w:rFonts w:eastAsiaTheme="minorHAnsi"/>
          <w:color w:val="auto"/>
          <w:lang w:eastAsia="en-US"/>
        </w:rPr>
        <w:t xml:space="preserve">средств, направляемых на формирование фонда оплаты труда на </w:t>
      </w:r>
      <w:r w:rsidRPr="00CB5C09">
        <w:rPr>
          <w:rFonts w:eastAsiaTheme="minorHAnsi"/>
          <w:color w:val="auto"/>
          <w:lang w:eastAsia="en-US"/>
        </w:rPr>
        <w:t>должностных оклад</w:t>
      </w:r>
      <w:r w:rsidR="00CB5C09">
        <w:rPr>
          <w:rFonts w:eastAsiaTheme="minorHAnsi"/>
          <w:color w:val="auto"/>
          <w:lang w:eastAsia="en-US"/>
        </w:rPr>
        <w:t>ов, указанных в п. 3 данного Заключения</w:t>
      </w:r>
      <w:r w:rsidR="00863E36">
        <w:rPr>
          <w:rFonts w:eastAsiaTheme="minorHAnsi"/>
          <w:color w:val="auto"/>
          <w:lang w:eastAsia="en-US"/>
        </w:rPr>
        <w:t xml:space="preserve"> Счётной палаты</w:t>
      </w:r>
      <w:r w:rsidR="00CB5C09">
        <w:rPr>
          <w:rFonts w:eastAsiaTheme="minorHAnsi"/>
          <w:color w:val="auto"/>
          <w:lang w:eastAsia="en-US"/>
        </w:rPr>
        <w:t>,</w:t>
      </w:r>
      <w:r w:rsidRPr="00AD5BFA">
        <w:rPr>
          <w:rFonts w:eastAsiaTheme="minorHAnsi"/>
          <w:color w:val="auto"/>
          <w:lang w:eastAsia="en-US"/>
        </w:rPr>
        <w:t xml:space="preserve"> в расчете на год, учтены в проекте решения Думы Полевского городского округа «О бюджете Полевского городского округа на 202</w:t>
      </w:r>
      <w:r w:rsidR="005D1EED">
        <w:rPr>
          <w:rFonts w:eastAsiaTheme="minorHAnsi"/>
          <w:color w:val="auto"/>
          <w:lang w:eastAsia="en-US"/>
        </w:rPr>
        <w:t>5</w:t>
      </w:r>
      <w:r w:rsidRPr="00AD5BFA">
        <w:rPr>
          <w:rFonts w:eastAsiaTheme="minorHAnsi"/>
          <w:color w:val="auto"/>
          <w:lang w:eastAsia="en-US"/>
        </w:rPr>
        <w:t xml:space="preserve"> год и плановый период 202</w:t>
      </w:r>
      <w:r w:rsidR="005D1EED">
        <w:rPr>
          <w:rFonts w:eastAsiaTheme="minorHAnsi"/>
          <w:color w:val="auto"/>
          <w:lang w:eastAsia="en-US"/>
        </w:rPr>
        <w:t>6</w:t>
      </w:r>
      <w:r w:rsidRPr="00AD5BFA">
        <w:rPr>
          <w:rFonts w:eastAsiaTheme="minorHAnsi"/>
          <w:color w:val="auto"/>
          <w:lang w:eastAsia="en-US"/>
        </w:rPr>
        <w:t xml:space="preserve"> и 202</w:t>
      </w:r>
      <w:r w:rsidR="005D1EED">
        <w:rPr>
          <w:rFonts w:eastAsiaTheme="minorHAnsi"/>
          <w:color w:val="auto"/>
          <w:lang w:eastAsia="en-US"/>
        </w:rPr>
        <w:t>7</w:t>
      </w:r>
      <w:r w:rsidRPr="00AD5BFA">
        <w:rPr>
          <w:rFonts w:eastAsiaTheme="minorHAnsi"/>
          <w:color w:val="auto"/>
          <w:lang w:eastAsia="en-US"/>
        </w:rPr>
        <w:t xml:space="preserve"> годов» при планировании бюджетных ассигнований на оплату труда</w:t>
      </w:r>
      <w:proofErr w:type="gramEnd"/>
      <w:r w:rsidRPr="00AD5BFA">
        <w:rPr>
          <w:rFonts w:eastAsiaTheme="minorHAnsi"/>
          <w:color w:val="auto"/>
          <w:lang w:eastAsia="en-US"/>
        </w:rPr>
        <w:t xml:space="preserve"> лиц, замещающих муниципальные должности в Полевском городском округе на постоянной основе.</w:t>
      </w:r>
      <w:r w:rsidRPr="00674BE1">
        <w:rPr>
          <w:rFonts w:eastAsiaTheme="minorHAnsi"/>
          <w:color w:val="auto"/>
          <w:lang w:eastAsia="en-US"/>
        </w:rPr>
        <w:t xml:space="preserve"> </w:t>
      </w:r>
    </w:p>
    <w:p w:rsidR="00A211AC" w:rsidRPr="00674BE1" w:rsidRDefault="00A211AC" w:rsidP="00A211AC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674BE1">
        <w:rPr>
          <w:rFonts w:eastAsiaTheme="minorHAnsi"/>
          <w:color w:val="auto"/>
          <w:lang w:eastAsia="en-US"/>
        </w:rPr>
        <w:t xml:space="preserve">Согласно </w:t>
      </w:r>
      <w:hyperlink r:id="rId8" w:history="1">
        <w:r w:rsidRPr="00674BE1">
          <w:rPr>
            <w:rFonts w:eastAsiaTheme="minorHAnsi"/>
            <w:color w:val="auto"/>
            <w:lang w:eastAsia="en-US"/>
          </w:rPr>
          <w:t>пункту 4 статьи 86</w:t>
        </w:r>
      </w:hyperlink>
      <w:r w:rsidRPr="00674BE1">
        <w:rPr>
          <w:rFonts w:eastAsiaTheme="minorHAnsi"/>
          <w:color w:val="auto"/>
          <w:lang w:eastAsia="en-US"/>
        </w:rPr>
        <w:t xml:space="preserve"> Бюджетного кодекса Российской Федерации органы местного самоуправления самостоятельно определяют размеры и условия оплаты труда депутатов, выборных должностных лиц местного самоуправления, осуществляющих свои полномочия на постоянной основе, </w:t>
      </w:r>
      <w:r w:rsidRPr="00674BE1">
        <w:rPr>
          <w:rFonts w:eastAsiaTheme="minorHAnsi"/>
          <w:color w:val="auto"/>
          <w:lang w:eastAsia="en-US"/>
        </w:rPr>
        <w:lastRenderedPageBreak/>
        <w:t xml:space="preserve">муниципальных служащих, работников муниципальных учреждений с соблюдением требований, установленных Бюджетным кодексом Российской Федерации. </w:t>
      </w:r>
    </w:p>
    <w:p w:rsidR="00A211AC" w:rsidRPr="005256CF" w:rsidRDefault="00A211AC" w:rsidP="00A211AC">
      <w:pPr>
        <w:autoSpaceDE w:val="0"/>
        <w:autoSpaceDN w:val="0"/>
        <w:adjustRightInd w:val="0"/>
        <w:ind w:firstLine="720"/>
        <w:jc w:val="both"/>
      </w:pPr>
      <w:r>
        <w:t>С учетом изложенного з</w:t>
      </w:r>
      <w:r w:rsidRPr="005256CF">
        <w:t xml:space="preserve">амечания </w:t>
      </w:r>
      <w:r>
        <w:t>к проекту решения</w:t>
      </w:r>
      <w:r w:rsidRPr="005256CF">
        <w:t xml:space="preserve"> отсутствуют. </w:t>
      </w:r>
    </w:p>
    <w:p w:rsidR="005069A7" w:rsidRDefault="005069A7" w:rsidP="00352DF1">
      <w:pPr>
        <w:ind w:firstLine="720"/>
        <w:jc w:val="both"/>
        <w:rPr>
          <w:color w:val="auto"/>
        </w:rPr>
      </w:pPr>
    </w:p>
    <w:p w:rsidR="00352DF1" w:rsidRPr="00824E00" w:rsidRDefault="00352DF1" w:rsidP="00352DF1">
      <w:pPr>
        <w:jc w:val="both"/>
        <w:rPr>
          <w:color w:val="auto"/>
        </w:rPr>
      </w:pPr>
    </w:p>
    <w:p w:rsidR="006F4439" w:rsidRDefault="006F4439" w:rsidP="00352DF1">
      <w:pPr>
        <w:jc w:val="both"/>
        <w:rPr>
          <w:color w:val="auto"/>
        </w:rPr>
      </w:pPr>
    </w:p>
    <w:p w:rsidR="006F4439" w:rsidRDefault="006F4439" w:rsidP="00352DF1">
      <w:pPr>
        <w:jc w:val="both"/>
        <w:rPr>
          <w:color w:val="auto"/>
        </w:rPr>
      </w:pPr>
    </w:p>
    <w:p w:rsidR="00352DF1" w:rsidRPr="00824E00" w:rsidRDefault="00352DF1" w:rsidP="00352DF1">
      <w:pPr>
        <w:jc w:val="both"/>
        <w:rPr>
          <w:color w:val="auto"/>
        </w:rPr>
      </w:pPr>
      <w:r w:rsidRPr="00824E00">
        <w:rPr>
          <w:color w:val="auto"/>
        </w:rPr>
        <w:t>Председатель Счетной палаты</w:t>
      </w:r>
    </w:p>
    <w:p w:rsidR="00352DF1" w:rsidRPr="00824E00" w:rsidRDefault="00352DF1" w:rsidP="00A211AC">
      <w:pPr>
        <w:jc w:val="both"/>
      </w:pPr>
      <w:r w:rsidRPr="00824E00">
        <w:rPr>
          <w:color w:val="auto"/>
        </w:rPr>
        <w:t xml:space="preserve">Полевского городского округа                                                           </w:t>
      </w:r>
      <w:r w:rsidR="00AD5BFA">
        <w:rPr>
          <w:color w:val="auto"/>
        </w:rPr>
        <w:t>Э.Б. Селецкий</w:t>
      </w:r>
    </w:p>
    <w:p w:rsidR="00352DF1" w:rsidRPr="00824E00" w:rsidRDefault="00352DF1" w:rsidP="00352DF1"/>
    <w:p w:rsidR="00352DF1" w:rsidRPr="00824E00" w:rsidRDefault="00352DF1" w:rsidP="00352DF1"/>
    <w:p w:rsidR="0094410E" w:rsidRDefault="0094410E"/>
    <w:sectPr w:rsidR="0094410E" w:rsidSect="001A6F98">
      <w:headerReference w:type="even" r:id="rId9"/>
      <w:headerReference w:type="default" r:id="rId10"/>
      <w:pgSz w:w="11906" w:h="16838" w:code="9"/>
      <w:pgMar w:top="993" w:right="567" w:bottom="993" w:left="158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651" w:rsidRDefault="00DF3651">
      <w:r>
        <w:separator/>
      </w:r>
    </w:p>
  </w:endnote>
  <w:endnote w:type="continuationSeparator" w:id="0">
    <w:p w:rsidR="00DF3651" w:rsidRDefault="00DF3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651" w:rsidRDefault="00DF3651">
      <w:r>
        <w:separator/>
      </w:r>
    </w:p>
  </w:footnote>
  <w:footnote w:type="continuationSeparator" w:id="0">
    <w:p w:rsidR="00DF3651" w:rsidRDefault="00DF36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DB8" w:rsidRDefault="0088061D" w:rsidP="001A6F9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5B2DB8" w:rsidRDefault="00DF365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DB8" w:rsidRPr="00C264BE" w:rsidRDefault="0088061D" w:rsidP="001A6F98">
    <w:pPr>
      <w:pStyle w:val="a3"/>
      <w:framePr w:wrap="around" w:vAnchor="text" w:hAnchor="margin" w:xAlign="center" w:y="1"/>
      <w:rPr>
        <w:rStyle w:val="a5"/>
        <w:sz w:val="20"/>
        <w:szCs w:val="20"/>
      </w:rPr>
    </w:pPr>
    <w:r w:rsidRPr="00C264BE">
      <w:rPr>
        <w:rStyle w:val="a5"/>
        <w:sz w:val="20"/>
        <w:szCs w:val="20"/>
      </w:rPr>
      <w:fldChar w:fldCharType="begin"/>
    </w:r>
    <w:r w:rsidRPr="00C264BE">
      <w:rPr>
        <w:rStyle w:val="a5"/>
        <w:sz w:val="20"/>
        <w:szCs w:val="20"/>
      </w:rPr>
      <w:instrText xml:space="preserve">PAGE  </w:instrText>
    </w:r>
    <w:r w:rsidRPr="00C264BE">
      <w:rPr>
        <w:rStyle w:val="a5"/>
        <w:sz w:val="20"/>
        <w:szCs w:val="20"/>
      </w:rPr>
      <w:fldChar w:fldCharType="separate"/>
    </w:r>
    <w:r w:rsidR="00691274">
      <w:rPr>
        <w:rStyle w:val="a5"/>
        <w:noProof/>
        <w:sz w:val="20"/>
        <w:szCs w:val="20"/>
      </w:rPr>
      <w:t>2</w:t>
    </w:r>
    <w:r w:rsidRPr="00C264BE">
      <w:rPr>
        <w:rStyle w:val="a5"/>
        <w:sz w:val="20"/>
        <w:szCs w:val="20"/>
      </w:rPr>
      <w:fldChar w:fldCharType="end"/>
    </w:r>
  </w:p>
  <w:p w:rsidR="005B2DB8" w:rsidRDefault="00DF365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25251"/>
    <w:multiLevelType w:val="hybridMultilevel"/>
    <w:tmpl w:val="2842AE4A"/>
    <w:lvl w:ilvl="0" w:tplc="A0A8F1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C31488A"/>
    <w:multiLevelType w:val="hybridMultilevel"/>
    <w:tmpl w:val="938CD4D0"/>
    <w:lvl w:ilvl="0" w:tplc="0AD26394">
      <w:start w:val="2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6309E6"/>
    <w:multiLevelType w:val="hybridMultilevel"/>
    <w:tmpl w:val="B6C41EDC"/>
    <w:lvl w:ilvl="0" w:tplc="69F4275E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DF1"/>
    <w:rsid w:val="00011E55"/>
    <w:rsid w:val="000A53BF"/>
    <w:rsid w:val="00191276"/>
    <w:rsid w:val="00352DF1"/>
    <w:rsid w:val="004246D9"/>
    <w:rsid w:val="00491DA7"/>
    <w:rsid w:val="005069A7"/>
    <w:rsid w:val="005D1EED"/>
    <w:rsid w:val="00691274"/>
    <w:rsid w:val="006A130B"/>
    <w:rsid w:val="006D6F9F"/>
    <w:rsid w:val="006F4439"/>
    <w:rsid w:val="00863E36"/>
    <w:rsid w:val="0088061D"/>
    <w:rsid w:val="0091245F"/>
    <w:rsid w:val="0094410E"/>
    <w:rsid w:val="00962471"/>
    <w:rsid w:val="00987627"/>
    <w:rsid w:val="009C4D54"/>
    <w:rsid w:val="00A211AC"/>
    <w:rsid w:val="00A367B6"/>
    <w:rsid w:val="00A97471"/>
    <w:rsid w:val="00AD5BFA"/>
    <w:rsid w:val="00B16A94"/>
    <w:rsid w:val="00C23154"/>
    <w:rsid w:val="00C53321"/>
    <w:rsid w:val="00CB5C09"/>
    <w:rsid w:val="00D06DF0"/>
    <w:rsid w:val="00D27B05"/>
    <w:rsid w:val="00DF3651"/>
    <w:rsid w:val="00F6123A"/>
    <w:rsid w:val="00FD7440"/>
    <w:rsid w:val="00FE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DF1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52D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52DF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352DF1"/>
  </w:style>
  <w:style w:type="paragraph" w:customStyle="1" w:styleId="ConsPlusNormal">
    <w:name w:val="ConsPlusNormal"/>
    <w:rsid w:val="00352D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352D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DF1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52D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52DF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352DF1"/>
  </w:style>
  <w:style w:type="paragraph" w:customStyle="1" w:styleId="ConsPlusNormal">
    <w:name w:val="ConsPlusNormal"/>
    <w:rsid w:val="00352D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352D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E084A7C7C1681990976F0A8E334148004FF931A7EDC119FB3B0818DBABDC3DE091BB5EA90B5EFF26EBBB44F32A6B5EF73770A8B12Cq6kC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3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Вероника</cp:lastModifiedBy>
  <cp:revision>12</cp:revision>
  <cp:lastPrinted>2024-12-19T10:08:00Z</cp:lastPrinted>
  <dcterms:created xsi:type="dcterms:W3CDTF">2023-11-25T10:00:00Z</dcterms:created>
  <dcterms:modified xsi:type="dcterms:W3CDTF">2024-12-19T11:30:00Z</dcterms:modified>
</cp:coreProperties>
</file>