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679" w:rsidRPr="00D36C92" w:rsidRDefault="00EC7679" w:rsidP="00EC7679">
      <w:pPr>
        <w:jc w:val="center"/>
        <w:rPr>
          <w:b/>
          <w:sz w:val="26"/>
          <w:szCs w:val="26"/>
        </w:rPr>
      </w:pPr>
      <w:r w:rsidRPr="00D36C92">
        <w:rPr>
          <w:b/>
          <w:sz w:val="26"/>
          <w:szCs w:val="26"/>
        </w:rPr>
        <w:t>ЗАКЛЮЧЕНИЕ</w:t>
      </w:r>
    </w:p>
    <w:p w:rsidR="00EC7679" w:rsidRPr="00D36C92" w:rsidRDefault="00EC7679" w:rsidP="00EC7679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36C92">
        <w:rPr>
          <w:b/>
          <w:sz w:val="26"/>
          <w:szCs w:val="26"/>
        </w:rPr>
        <w:t>Счетной палаты на проект решения Думы Полевского городского округа «О внесении изменений в решение Думы Полевского городского округа от 19.12.2019 N 239 «Об оплате труда работников, занимающих должности, не являющиеся должностями муниципальной службы в органах местного самоуправления и Финансовом управлении Администрации Полевского городского округа; руководителей и специалистов централизованной бухгалтерии и работников, осуществляющих профессиональную деятельность по профессиям рабочих, в органах местного самоуправления Полевского городского округа»</w:t>
      </w:r>
    </w:p>
    <w:p w:rsidR="00EC7679" w:rsidRPr="00D36C92" w:rsidRDefault="00EC7679" w:rsidP="00EC7679">
      <w:pPr>
        <w:ind w:firstLine="540"/>
        <w:jc w:val="center"/>
        <w:rPr>
          <w:sz w:val="26"/>
          <w:szCs w:val="26"/>
        </w:rPr>
      </w:pPr>
    </w:p>
    <w:p w:rsidR="00EC7679" w:rsidRPr="00D36C92" w:rsidRDefault="00EC7679" w:rsidP="00EC7679">
      <w:pPr>
        <w:jc w:val="both"/>
        <w:rPr>
          <w:sz w:val="26"/>
          <w:szCs w:val="26"/>
        </w:rPr>
      </w:pPr>
      <w:r w:rsidRPr="00D36C92">
        <w:rPr>
          <w:sz w:val="26"/>
          <w:szCs w:val="26"/>
        </w:rPr>
        <w:t>20 июня 2023 года                                                                                        г. Полевской</w:t>
      </w:r>
    </w:p>
    <w:p w:rsidR="00EC7679" w:rsidRPr="00D36C92" w:rsidRDefault="00EC7679" w:rsidP="00EC7679">
      <w:pPr>
        <w:autoSpaceDE w:val="0"/>
        <w:autoSpaceDN w:val="0"/>
        <w:adjustRightInd w:val="0"/>
        <w:jc w:val="both"/>
        <w:rPr>
          <w:color w:val="auto"/>
          <w:sz w:val="26"/>
          <w:szCs w:val="26"/>
        </w:rPr>
      </w:pPr>
    </w:p>
    <w:p w:rsidR="00EC7679" w:rsidRPr="00D36C92" w:rsidRDefault="00EC7679" w:rsidP="00EC7679">
      <w:pPr>
        <w:ind w:firstLine="720"/>
        <w:jc w:val="both"/>
        <w:rPr>
          <w:sz w:val="26"/>
          <w:szCs w:val="26"/>
        </w:rPr>
      </w:pPr>
      <w:proofErr w:type="gramStart"/>
      <w:r w:rsidRPr="00D36C92">
        <w:rPr>
          <w:sz w:val="26"/>
          <w:szCs w:val="26"/>
        </w:rPr>
        <w:t>В соответствии с требованиями пункта 2 статьи 157 Бюджетного кодекса Российской Федерации, пункта 7 части 1 статьи 9 Федерального закона от 07.02.2011 № 6-ФЗ «Об общих принципах организации и деятельности контрольно-счетных органов субъектов Российской Федерации и муниципальных образований» и подпункта 7 пункта 1 статьи 8 Положения о Счетной палате Полевского городского округа (далее – Счетная палата), утвержденного решением Думы Полевского городского округа</w:t>
      </w:r>
      <w:proofErr w:type="gramEnd"/>
      <w:r w:rsidRPr="00D36C92">
        <w:rPr>
          <w:sz w:val="26"/>
          <w:szCs w:val="26"/>
        </w:rPr>
        <w:t xml:space="preserve"> </w:t>
      </w:r>
      <w:proofErr w:type="gramStart"/>
      <w:r w:rsidRPr="00D36C92">
        <w:rPr>
          <w:sz w:val="26"/>
          <w:szCs w:val="26"/>
        </w:rPr>
        <w:t>от 15.12.2011 № 436, на основании пункта 2.</w:t>
      </w:r>
      <w:r w:rsidR="00E10283" w:rsidRPr="00D36C92">
        <w:rPr>
          <w:sz w:val="26"/>
          <w:szCs w:val="26"/>
        </w:rPr>
        <w:t>5</w:t>
      </w:r>
      <w:r w:rsidRPr="00D36C92">
        <w:rPr>
          <w:sz w:val="26"/>
          <w:szCs w:val="26"/>
        </w:rPr>
        <w:t xml:space="preserve"> плана работы Счетной палаты на 2023 год, распоряжения Счетной палаты  от </w:t>
      </w:r>
      <w:r w:rsidR="00E10283" w:rsidRPr="00D36C92">
        <w:rPr>
          <w:sz w:val="26"/>
          <w:szCs w:val="26"/>
        </w:rPr>
        <w:t>19.06.2023</w:t>
      </w:r>
      <w:r w:rsidRPr="00D36C92">
        <w:rPr>
          <w:sz w:val="26"/>
          <w:szCs w:val="26"/>
        </w:rPr>
        <w:t xml:space="preserve"> № </w:t>
      </w:r>
      <w:r w:rsidR="00E10283" w:rsidRPr="00D36C92">
        <w:rPr>
          <w:sz w:val="26"/>
          <w:szCs w:val="26"/>
        </w:rPr>
        <w:t>29</w:t>
      </w:r>
      <w:r w:rsidRPr="00D36C92">
        <w:rPr>
          <w:sz w:val="26"/>
          <w:szCs w:val="26"/>
        </w:rPr>
        <w:t>, Счетной палатой проведена экспертиза проекта решения Думы Полевского городского округа «О внесении изменений в решение Думы Полевского городского округа от 19.12.2019 N 239 «Об оплате труда работников, занимающих должности, не являющиеся должностями муниципальной службы в органах местного самоуправления и Финансовом</w:t>
      </w:r>
      <w:proofErr w:type="gramEnd"/>
      <w:r w:rsidRPr="00D36C92">
        <w:rPr>
          <w:sz w:val="26"/>
          <w:szCs w:val="26"/>
        </w:rPr>
        <w:t xml:space="preserve"> </w:t>
      </w:r>
      <w:proofErr w:type="gramStart"/>
      <w:r w:rsidRPr="00D36C92">
        <w:rPr>
          <w:sz w:val="26"/>
          <w:szCs w:val="26"/>
        </w:rPr>
        <w:t>управлении</w:t>
      </w:r>
      <w:proofErr w:type="gramEnd"/>
      <w:r w:rsidRPr="00D36C92">
        <w:rPr>
          <w:sz w:val="26"/>
          <w:szCs w:val="26"/>
        </w:rPr>
        <w:t xml:space="preserve"> Администрации Полевского городского округа; руководителей и специалистов централизованной бухгалтерии и работников, осуществляющих профессиональную деятельность по профессиям рабочих, в органах местного самоуправления Полевского городского округа» (далее – проект решения), в результате которой установлено следующее.</w:t>
      </w:r>
    </w:p>
    <w:p w:rsidR="00EC7679" w:rsidRPr="00D36C92" w:rsidRDefault="00EC7679" w:rsidP="00EC7679">
      <w:pPr>
        <w:pStyle w:val="ConsPlusNormal"/>
        <w:ind w:firstLine="709"/>
        <w:jc w:val="both"/>
        <w:rPr>
          <w:sz w:val="26"/>
          <w:szCs w:val="26"/>
        </w:rPr>
      </w:pPr>
      <w:r w:rsidRPr="00D36C92">
        <w:rPr>
          <w:sz w:val="26"/>
          <w:szCs w:val="26"/>
        </w:rPr>
        <w:t xml:space="preserve">В Счетную палату </w:t>
      </w:r>
      <w:r w:rsidR="00E10283" w:rsidRPr="00D36C92">
        <w:rPr>
          <w:sz w:val="26"/>
          <w:szCs w:val="26"/>
        </w:rPr>
        <w:t>13</w:t>
      </w:r>
      <w:r w:rsidRPr="00D36C92">
        <w:rPr>
          <w:sz w:val="26"/>
          <w:szCs w:val="26"/>
        </w:rPr>
        <w:t>.</w:t>
      </w:r>
      <w:r w:rsidR="00E10283" w:rsidRPr="00D36C92">
        <w:rPr>
          <w:sz w:val="26"/>
          <w:szCs w:val="26"/>
        </w:rPr>
        <w:t>06</w:t>
      </w:r>
      <w:r w:rsidRPr="00D36C92">
        <w:rPr>
          <w:sz w:val="26"/>
          <w:szCs w:val="26"/>
        </w:rPr>
        <w:t>.202</w:t>
      </w:r>
      <w:r w:rsidR="00E10283" w:rsidRPr="00D36C92">
        <w:rPr>
          <w:sz w:val="26"/>
          <w:szCs w:val="26"/>
        </w:rPr>
        <w:t>3</w:t>
      </w:r>
      <w:r w:rsidRPr="00D36C92">
        <w:rPr>
          <w:sz w:val="26"/>
          <w:szCs w:val="26"/>
        </w:rPr>
        <w:t xml:space="preserve"> года (</w:t>
      </w:r>
      <w:proofErr w:type="spellStart"/>
      <w:r w:rsidRPr="00D36C92">
        <w:rPr>
          <w:sz w:val="26"/>
          <w:szCs w:val="26"/>
        </w:rPr>
        <w:t>вх</w:t>
      </w:r>
      <w:proofErr w:type="spellEnd"/>
      <w:r w:rsidRPr="00D36C92">
        <w:rPr>
          <w:sz w:val="26"/>
          <w:szCs w:val="26"/>
        </w:rPr>
        <w:t xml:space="preserve">. № </w:t>
      </w:r>
      <w:r w:rsidR="00E10283" w:rsidRPr="00D36C92">
        <w:rPr>
          <w:sz w:val="26"/>
          <w:szCs w:val="26"/>
        </w:rPr>
        <w:t>121</w:t>
      </w:r>
      <w:r w:rsidRPr="00D36C92">
        <w:rPr>
          <w:sz w:val="26"/>
          <w:szCs w:val="26"/>
        </w:rPr>
        <w:t xml:space="preserve">) поступил проект решения письмом заместителя Главы Администрации Полевского городского округа от </w:t>
      </w:r>
      <w:r w:rsidR="00E10283" w:rsidRPr="00D36C92">
        <w:rPr>
          <w:sz w:val="26"/>
          <w:szCs w:val="26"/>
        </w:rPr>
        <w:t>06.06.2023</w:t>
      </w:r>
      <w:r w:rsidRPr="00D36C92">
        <w:rPr>
          <w:sz w:val="26"/>
          <w:szCs w:val="26"/>
        </w:rPr>
        <w:t xml:space="preserve"> № </w:t>
      </w:r>
      <w:r w:rsidR="00E10283" w:rsidRPr="00D36C92">
        <w:rPr>
          <w:sz w:val="26"/>
          <w:szCs w:val="26"/>
        </w:rPr>
        <w:t>3501</w:t>
      </w:r>
      <w:r w:rsidRPr="00D36C92">
        <w:rPr>
          <w:sz w:val="26"/>
          <w:szCs w:val="26"/>
        </w:rPr>
        <w:t xml:space="preserve"> с пояснительной запиской, расчетом </w:t>
      </w:r>
      <w:r w:rsidR="00E10283" w:rsidRPr="00D36C92">
        <w:rPr>
          <w:sz w:val="26"/>
          <w:szCs w:val="26"/>
        </w:rPr>
        <w:t xml:space="preserve">примерных </w:t>
      </w:r>
      <w:r w:rsidRPr="00D36C92">
        <w:rPr>
          <w:sz w:val="26"/>
          <w:szCs w:val="26"/>
        </w:rPr>
        <w:t xml:space="preserve">расходов </w:t>
      </w:r>
      <w:r w:rsidR="00E10283" w:rsidRPr="00D36C92">
        <w:rPr>
          <w:sz w:val="26"/>
          <w:szCs w:val="26"/>
        </w:rPr>
        <w:t>в месяц на оплату труда по должностям при</w:t>
      </w:r>
      <w:r w:rsidRPr="00D36C92">
        <w:rPr>
          <w:sz w:val="26"/>
          <w:szCs w:val="26"/>
        </w:rPr>
        <w:t xml:space="preserve"> реализаци</w:t>
      </w:r>
      <w:r w:rsidR="00E10283" w:rsidRPr="00D36C92">
        <w:rPr>
          <w:sz w:val="26"/>
          <w:szCs w:val="26"/>
        </w:rPr>
        <w:t>и</w:t>
      </w:r>
      <w:r w:rsidRPr="00D36C92">
        <w:rPr>
          <w:sz w:val="26"/>
          <w:szCs w:val="26"/>
        </w:rPr>
        <w:t xml:space="preserve"> проекта решения в 202</w:t>
      </w:r>
      <w:r w:rsidR="00E10283" w:rsidRPr="00D36C92">
        <w:rPr>
          <w:sz w:val="26"/>
          <w:szCs w:val="26"/>
        </w:rPr>
        <w:t>3</w:t>
      </w:r>
      <w:r w:rsidRPr="00D36C92">
        <w:rPr>
          <w:sz w:val="26"/>
          <w:szCs w:val="26"/>
        </w:rPr>
        <w:t xml:space="preserve"> году и копией листа согласования.</w:t>
      </w:r>
    </w:p>
    <w:p w:rsidR="00EC7679" w:rsidRPr="00D36C92" w:rsidRDefault="00EC7679" w:rsidP="00EC7679">
      <w:pPr>
        <w:pStyle w:val="ConsPlusNormal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36C92">
        <w:rPr>
          <w:rFonts w:eastAsiaTheme="minorHAnsi"/>
          <w:sz w:val="26"/>
          <w:szCs w:val="26"/>
          <w:lang w:eastAsia="en-US"/>
        </w:rPr>
        <w:t xml:space="preserve">Проектом решения предлагается: </w:t>
      </w:r>
    </w:p>
    <w:p w:rsidR="008A2177" w:rsidRPr="00D36C92" w:rsidRDefault="00EC7679" w:rsidP="008A2177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proofErr w:type="gramStart"/>
      <w:r w:rsidRPr="00D36C92">
        <w:rPr>
          <w:rFonts w:eastAsiaTheme="minorHAnsi"/>
          <w:sz w:val="26"/>
          <w:szCs w:val="26"/>
          <w:lang w:eastAsia="en-US"/>
        </w:rPr>
        <w:t xml:space="preserve">с 01 июля 2023 года </w:t>
      </w:r>
      <w:r w:rsidR="00B97FEA" w:rsidRPr="00D36C92">
        <w:rPr>
          <w:rFonts w:eastAsiaTheme="minorHAnsi"/>
          <w:sz w:val="26"/>
          <w:szCs w:val="26"/>
          <w:lang w:eastAsia="en-US"/>
        </w:rPr>
        <w:t xml:space="preserve">увеличить размер </w:t>
      </w:r>
      <w:r w:rsidR="00B97FEA" w:rsidRPr="00D36C92">
        <w:rPr>
          <w:rFonts w:eastAsiaTheme="minorHAnsi"/>
          <w:color w:val="auto"/>
          <w:sz w:val="26"/>
          <w:szCs w:val="26"/>
          <w:lang w:eastAsia="en-US"/>
        </w:rPr>
        <w:t xml:space="preserve">средств, направляемых на выплату ежемесячных и иных дополнительных выплат к должностным окладам </w:t>
      </w:r>
      <w:r w:rsidR="008A2177" w:rsidRPr="00D36C92">
        <w:rPr>
          <w:rFonts w:eastAsiaTheme="minorHAnsi"/>
          <w:color w:val="auto"/>
          <w:sz w:val="26"/>
          <w:szCs w:val="26"/>
          <w:lang w:eastAsia="en-US"/>
        </w:rPr>
        <w:t>работников, занимающих должности, не являющиеся должностями муниципальной службы в органах местного самоуправления Полевского городского округа, занимающих должности руководителей и специалистов централизованной бухгалтерии в органах местного самоуправления Полевского городского округа, работников (водителей автомобиля и младшего обслуживающего персонала), осуществляющих профессиональную деятельность по профессиям</w:t>
      </w:r>
      <w:proofErr w:type="gramEnd"/>
      <w:r w:rsidR="008A2177" w:rsidRPr="00D36C92">
        <w:rPr>
          <w:rFonts w:eastAsiaTheme="minorHAnsi"/>
          <w:color w:val="auto"/>
          <w:sz w:val="26"/>
          <w:szCs w:val="26"/>
          <w:lang w:eastAsia="en-US"/>
        </w:rPr>
        <w:t xml:space="preserve"> </w:t>
      </w:r>
      <w:proofErr w:type="gramStart"/>
      <w:r w:rsidR="008A2177" w:rsidRPr="00D36C92">
        <w:rPr>
          <w:rFonts w:eastAsiaTheme="minorHAnsi"/>
          <w:color w:val="auto"/>
          <w:sz w:val="26"/>
          <w:szCs w:val="26"/>
          <w:lang w:eastAsia="en-US"/>
        </w:rPr>
        <w:t xml:space="preserve">рабочих в органах местного самоуправления Полевского городского округа, на 2 должностных оклада в расчете на год, а также поднять верхнюю границу диапазона размера ежемесячной надбавки к должностному окладу за сложность, напряженность и высокие достижения в труде с 75 до 95 процентов должностного оклада, в пределах которого надбавка может устанавливаться и выплачиваться </w:t>
      </w:r>
      <w:r w:rsidR="00F847F8" w:rsidRPr="00D36C92">
        <w:rPr>
          <w:rFonts w:eastAsiaTheme="minorHAnsi"/>
          <w:color w:val="auto"/>
          <w:sz w:val="26"/>
          <w:szCs w:val="26"/>
          <w:lang w:eastAsia="en-US"/>
        </w:rPr>
        <w:t>таким р</w:t>
      </w:r>
      <w:r w:rsidR="008A2177" w:rsidRPr="00D36C92">
        <w:rPr>
          <w:rFonts w:eastAsiaTheme="minorHAnsi"/>
          <w:color w:val="auto"/>
          <w:sz w:val="26"/>
          <w:szCs w:val="26"/>
          <w:lang w:eastAsia="en-US"/>
        </w:rPr>
        <w:t>аботникам;</w:t>
      </w:r>
      <w:proofErr w:type="gramEnd"/>
    </w:p>
    <w:p w:rsidR="00B97FEA" w:rsidRPr="00D36C92" w:rsidRDefault="00EC7679" w:rsidP="00B97FEA">
      <w:pPr>
        <w:pStyle w:val="ConsPlusNormal"/>
        <w:numPr>
          <w:ilvl w:val="0"/>
          <w:numId w:val="1"/>
        </w:numPr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D36C92">
        <w:rPr>
          <w:rFonts w:eastAsiaTheme="minorHAnsi"/>
          <w:sz w:val="26"/>
          <w:szCs w:val="26"/>
          <w:lang w:eastAsia="en-US"/>
        </w:rPr>
        <w:lastRenderedPageBreak/>
        <w:t xml:space="preserve">с 01 октября 2023 года увеличить размеры должностных окладов </w:t>
      </w:r>
      <w:r w:rsidR="00F847F8" w:rsidRPr="00D36C92">
        <w:rPr>
          <w:rFonts w:eastAsiaTheme="minorHAnsi"/>
          <w:sz w:val="26"/>
          <w:szCs w:val="26"/>
          <w:lang w:eastAsia="en-US"/>
        </w:rPr>
        <w:t>работников, занимающих должности, не являющиеся должностями муниципальной службы в органах местного самоуправления Полевского городского округа, занимающих должности руководителей и специалистов централизованной бухгалтерии в органах местного самоуправления Полевского городского округа, работников (водителей автомобиля и младшего обслуживающего персонала), осуществляющих профессиональную деятельность по профессиям рабочих в органах местного самоуправления Полевского городского округа.</w:t>
      </w:r>
      <w:proofErr w:type="gramEnd"/>
    </w:p>
    <w:p w:rsidR="00F847F8" w:rsidRPr="00D36C92" w:rsidRDefault="00F847F8" w:rsidP="00F847F8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D36C92">
        <w:rPr>
          <w:rFonts w:eastAsiaTheme="minorHAnsi"/>
          <w:sz w:val="26"/>
          <w:szCs w:val="26"/>
          <w:lang w:eastAsia="en-US"/>
        </w:rPr>
        <w:t xml:space="preserve">Основанием необходимости принятия таких решений в пояснительной записке к проекту решения указаны следующие нормативные правовые акты: Трудовой кодекс Российской Федерации и </w:t>
      </w:r>
      <w:r w:rsidRPr="00D36C92">
        <w:rPr>
          <w:rFonts w:eastAsiaTheme="minorHAnsi"/>
          <w:color w:val="auto"/>
          <w:sz w:val="26"/>
          <w:szCs w:val="26"/>
          <w:lang w:eastAsia="en-US"/>
        </w:rPr>
        <w:t>Постановление Правительства Свердловской области от 27.09.2022 N 650-ПП «Об утверждении методик, применяемых для расчета межбюджетных трансфертов из областного бюджета местным бюджетам, на 2023 год и плановый период 2024 и 2025 годов».</w:t>
      </w:r>
    </w:p>
    <w:p w:rsidR="00EC7679" w:rsidRPr="00D36C92" w:rsidRDefault="00EC7679" w:rsidP="00EC767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D36C92">
        <w:rPr>
          <w:rFonts w:eastAsiaTheme="minorHAnsi"/>
          <w:sz w:val="26"/>
          <w:szCs w:val="26"/>
          <w:lang w:eastAsia="en-US"/>
        </w:rPr>
        <w:t xml:space="preserve">Согласно </w:t>
      </w:r>
      <w:hyperlink r:id="rId8" w:history="1">
        <w:r w:rsidRPr="00D36C92">
          <w:rPr>
            <w:rFonts w:eastAsiaTheme="minorHAnsi"/>
            <w:sz w:val="26"/>
            <w:szCs w:val="26"/>
            <w:lang w:eastAsia="en-US"/>
          </w:rPr>
          <w:t>статей</w:t>
        </w:r>
        <w:proofErr w:type="gramEnd"/>
        <w:r w:rsidRPr="00D36C92">
          <w:rPr>
            <w:rFonts w:eastAsiaTheme="minorHAnsi"/>
            <w:sz w:val="26"/>
            <w:szCs w:val="26"/>
            <w:lang w:eastAsia="en-US"/>
          </w:rPr>
          <w:t xml:space="preserve"> 130 и 134</w:t>
        </w:r>
      </w:hyperlink>
      <w:r w:rsidRPr="00D36C92">
        <w:rPr>
          <w:rFonts w:eastAsiaTheme="minorHAnsi"/>
          <w:sz w:val="26"/>
          <w:szCs w:val="26"/>
          <w:lang w:eastAsia="en-US"/>
        </w:rPr>
        <w:t xml:space="preserve"> Трудового кодекса Р</w:t>
      </w:r>
      <w:r w:rsidR="00F847F8" w:rsidRPr="00D36C92">
        <w:rPr>
          <w:rFonts w:eastAsiaTheme="minorHAnsi"/>
          <w:sz w:val="26"/>
          <w:szCs w:val="26"/>
          <w:lang w:eastAsia="en-US"/>
        </w:rPr>
        <w:t>оссийской Федерации</w:t>
      </w:r>
      <w:r w:rsidRPr="00D36C92">
        <w:rPr>
          <w:rFonts w:eastAsiaTheme="minorHAnsi"/>
          <w:sz w:val="26"/>
          <w:szCs w:val="26"/>
          <w:lang w:eastAsia="en-US"/>
        </w:rPr>
        <w:t xml:space="preserve"> о</w:t>
      </w:r>
      <w:r w:rsidRPr="00D36C92">
        <w:rPr>
          <w:rFonts w:eastAsiaTheme="minorHAnsi"/>
          <w:color w:val="auto"/>
          <w:sz w:val="26"/>
          <w:szCs w:val="26"/>
          <w:lang w:eastAsia="en-US"/>
        </w:rPr>
        <w:t>беспечение повышения уровня реального содержания заработной платы входит в систему основных государственных гарантий по оплате труда и включает индексацию заработной платы работников в связи с ростом потребительских цен на товары и услуги</w:t>
      </w:r>
      <w:r w:rsidRPr="00D36C92">
        <w:rPr>
          <w:rFonts w:eastAsiaTheme="minorHAnsi"/>
          <w:sz w:val="26"/>
          <w:szCs w:val="26"/>
          <w:lang w:eastAsia="en-US"/>
        </w:rPr>
        <w:t>. Органы местного самоуправления производят индексацию заработной платы в порядке, установленном трудовым законодательством и иными нормативными правовыми актами, содержащими нормы трудового права.</w:t>
      </w:r>
    </w:p>
    <w:p w:rsidR="00F847F8" w:rsidRPr="00D36C92" w:rsidRDefault="00F847F8" w:rsidP="00F847F8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D36C92">
        <w:rPr>
          <w:rFonts w:eastAsiaTheme="minorHAnsi"/>
          <w:color w:val="auto"/>
          <w:sz w:val="26"/>
          <w:szCs w:val="26"/>
          <w:lang w:eastAsia="en-US"/>
        </w:rPr>
        <w:t xml:space="preserve">Пунктом 14 </w:t>
      </w:r>
      <w:r w:rsidR="00276532">
        <w:rPr>
          <w:rFonts w:eastAsiaTheme="minorHAnsi"/>
          <w:color w:val="auto"/>
          <w:sz w:val="26"/>
          <w:szCs w:val="26"/>
          <w:lang w:eastAsia="en-US"/>
        </w:rPr>
        <w:t xml:space="preserve">Положения, утвержденного </w:t>
      </w:r>
      <w:r w:rsidRPr="00D36C92">
        <w:rPr>
          <w:rFonts w:eastAsiaTheme="minorHAnsi"/>
          <w:color w:val="auto"/>
          <w:sz w:val="26"/>
          <w:szCs w:val="26"/>
          <w:lang w:eastAsia="en-US"/>
        </w:rPr>
        <w:t>решени</w:t>
      </w:r>
      <w:r w:rsidR="00276532">
        <w:rPr>
          <w:rFonts w:eastAsiaTheme="minorHAnsi"/>
          <w:color w:val="auto"/>
          <w:sz w:val="26"/>
          <w:szCs w:val="26"/>
          <w:lang w:eastAsia="en-US"/>
        </w:rPr>
        <w:t>ем</w:t>
      </w:r>
      <w:bookmarkStart w:id="0" w:name="_GoBack"/>
      <w:bookmarkEnd w:id="0"/>
      <w:r w:rsidRPr="00D36C92">
        <w:rPr>
          <w:rFonts w:eastAsiaTheme="minorHAnsi"/>
          <w:color w:val="auto"/>
          <w:sz w:val="26"/>
          <w:szCs w:val="26"/>
          <w:lang w:eastAsia="en-US"/>
        </w:rPr>
        <w:t xml:space="preserve"> Думы Полевского городского округа от </w:t>
      </w:r>
      <w:r w:rsidRPr="00D36C92">
        <w:rPr>
          <w:rFonts w:eastAsiaTheme="minorHAnsi"/>
          <w:sz w:val="26"/>
          <w:szCs w:val="26"/>
          <w:lang w:eastAsia="en-US"/>
        </w:rPr>
        <w:t>19.12.2019 № 239 «</w:t>
      </w:r>
      <w:r w:rsidRPr="00D36C92">
        <w:rPr>
          <w:rFonts w:eastAsiaTheme="minorHAnsi"/>
          <w:color w:val="auto"/>
          <w:sz w:val="26"/>
          <w:szCs w:val="26"/>
          <w:lang w:eastAsia="en-US"/>
        </w:rPr>
        <w:t xml:space="preserve">Об оплате труда работников, занимающих должности, не являющиеся должностями муниципальной службы в органах местного самоуправления и Финансовом управлении Администрации Полевского городского округа; руководителей и специалистов централизованной бухгалтерии и работников, осуществляющих профессиональную деятельность по профессиям рабочих, в органах местного самоуправления Полевского городского округа» определено, что размеры должностных окладов работников ежегодно увеличиваются (индексируются) решением Думы Полевского городского округа в соответствии со </w:t>
      </w:r>
      <w:hyperlink r:id="rId9" w:history="1">
        <w:r w:rsidRPr="00D36C92">
          <w:rPr>
            <w:rFonts w:eastAsiaTheme="minorHAnsi"/>
            <w:color w:val="auto"/>
            <w:sz w:val="26"/>
            <w:szCs w:val="26"/>
            <w:lang w:eastAsia="en-US"/>
          </w:rPr>
          <w:t>статьей 134</w:t>
        </w:r>
      </w:hyperlink>
      <w:r w:rsidRPr="00D36C92">
        <w:rPr>
          <w:rFonts w:eastAsiaTheme="minorHAnsi"/>
          <w:color w:val="auto"/>
          <w:sz w:val="26"/>
          <w:szCs w:val="26"/>
          <w:lang w:eastAsia="en-US"/>
        </w:rPr>
        <w:t xml:space="preserve"> Трудового кодекса Российской Федерации.</w:t>
      </w:r>
    </w:p>
    <w:p w:rsidR="00EC7679" w:rsidRPr="00D36C92" w:rsidRDefault="006258DF" w:rsidP="00EC767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D36C92">
        <w:rPr>
          <w:rFonts w:eastAsiaTheme="minorHAnsi"/>
          <w:color w:val="auto"/>
          <w:sz w:val="26"/>
          <w:szCs w:val="26"/>
          <w:lang w:eastAsia="en-US"/>
        </w:rPr>
        <w:t>П</w:t>
      </w:r>
      <w:r w:rsidR="00EC7679" w:rsidRPr="00D36C92">
        <w:rPr>
          <w:rFonts w:eastAsiaTheme="minorHAnsi"/>
          <w:color w:val="auto"/>
          <w:sz w:val="26"/>
          <w:szCs w:val="26"/>
          <w:lang w:eastAsia="en-US"/>
        </w:rPr>
        <w:t xml:space="preserve">орядок определения величины, на которую увеличиваются (индексируются) размеры должностных окладов, решениями Думы Полевского городского округа </w:t>
      </w:r>
      <w:r w:rsidR="00544F90" w:rsidRPr="00D36C92">
        <w:rPr>
          <w:rFonts w:eastAsiaTheme="minorHAnsi"/>
          <w:color w:val="auto"/>
          <w:sz w:val="26"/>
          <w:szCs w:val="26"/>
          <w:lang w:eastAsia="en-US"/>
        </w:rPr>
        <w:t xml:space="preserve">либо иными нормативными правовыми актами, содержащими нормы трудового права, </w:t>
      </w:r>
      <w:r w:rsidR="00EC7679" w:rsidRPr="00D36C92">
        <w:rPr>
          <w:rFonts w:eastAsiaTheme="minorHAnsi"/>
          <w:color w:val="auto"/>
          <w:sz w:val="26"/>
          <w:szCs w:val="26"/>
          <w:lang w:eastAsia="en-US"/>
        </w:rPr>
        <w:t>не определен.</w:t>
      </w:r>
    </w:p>
    <w:p w:rsidR="00FB5399" w:rsidRPr="00D36C92" w:rsidRDefault="00F847F8" w:rsidP="00FB539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D36C92">
        <w:rPr>
          <w:rFonts w:eastAsiaTheme="minorHAnsi"/>
          <w:color w:val="auto"/>
          <w:sz w:val="26"/>
          <w:szCs w:val="26"/>
          <w:lang w:eastAsia="en-US"/>
        </w:rPr>
        <w:t>Постановлением Правительства Свердловской области от 27.09.2022 N 650-ПП «Об утверждении методик, применяемых для расчета межбюджетных трансфертов из областного бюджета местным бюджетам, на 2023 год и плановый период 2024 и 2025 годов»</w:t>
      </w:r>
      <w:r w:rsidR="005B670F" w:rsidRPr="00D36C92">
        <w:rPr>
          <w:rFonts w:eastAsiaTheme="minorHAnsi"/>
          <w:color w:val="auto"/>
          <w:sz w:val="26"/>
          <w:szCs w:val="26"/>
          <w:lang w:eastAsia="en-US"/>
        </w:rPr>
        <w:t xml:space="preserve"> утверждена Единая </w:t>
      </w:r>
      <w:hyperlink r:id="rId10" w:history="1">
        <w:proofErr w:type="gramStart"/>
        <w:r w:rsidR="005B670F" w:rsidRPr="00D36C92">
          <w:rPr>
            <w:rFonts w:eastAsiaTheme="minorHAnsi"/>
            <w:color w:val="auto"/>
            <w:sz w:val="26"/>
            <w:szCs w:val="26"/>
            <w:lang w:eastAsia="en-US"/>
          </w:rPr>
          <w:t>методик</w:t>
        </w:r>
        <w:proofErr w:type="gramEnd"/>
      </w:hyperlink>
      <w:r w:rsidR="005B670F" w:rsidRPr="00D36C92">
        <w:rPr>
          <w:rFonts w:eastAsiaTheme="minorHAnsi"/>
          <w:color w:val="auto"/>
          <w:sz w:val="26"/>
          <w:szCs w:val="26"/>
          <w:lang w:eastAsia="en-US"/>
        </w:rPr>
        <w:t xml:space="preserve">а определения уровня расчетной бюджетной обеспеченности муниципальных районов (городских округов), расположенных на территории Свердловской области, согласно которой оценка расходных полномочий муниципального района (городского округа) определена с </w:t>
      </w:r>
      <w:proofErr w:type="gramStart"/>
      <w:r w:rsidR="005B670F" w:rsidRPr="00D36C92">
        <w:rPr>
          <w:rFonts w:eastAsiaTheme="minorHAnsi"/>
          <w:color w:val="auto"/>
          <w:sz w:val="26"/>
          <w:szCs w:val="26"/>
          <w:lang w:eastAsia="en-US"/>
        </w:rPr>
        <w:t xml:space="preserve">учетом коэффициента индексации фондов оплаты труда работников органов местного самоуправления </w:t>
      </w:r>
      <w:r w:rsidR="00544F90" w:rsidRPr="00D36C92">
        <w:rPr>
          <w:rFonts w:eastAsiaTheme="minorHAnsi"/>
          <w:color w:val="auto"/>
          <w:sz w:val="26"/>
          <w:szCs w:val="26"/>
          <w:lang w:eastAsia="en-US"/>
        </w:rPr>
        <w:t xml:space="preserve">в связи с ростом потребительских цен в размере 1,055 </w:t>
      </w:r>
      <w:r w:rsidR="005B670F" w:rsidRPr="00D36C92">
        <w:rPr>
          <w:rFonts w:eastAsiaTheme="minorHAnsi"/>
          <w:color w:val="auto"/>
          <w:sz w:val="26"/>
          <w:szCs w:val="26"/>
          <w:lang w:eastAsia="en-US"/>
        </w:rPr>
        <w:t xml:space="preserve">с 1 октября 2023 года </w:t>
      </w:r>
      <w:r w:rsidR="00FB5399" w:rsidRPr="00D36C92">
        <w:rPr>
          <w:rFonts w:eastAsiaTheme="minorHAnsi"/>
          <w:color w:val="auto"/>
          <w:sz w:val="26"/>
          <w:szCs w:val="26"/>
          <w:lang w:eastAsia="en-US"/>
        </w:rPr>
        <w:t xml:space="preserve">и </w:t>
      </w:r>
      <w:r w:rsidR="00544F90" w:rsidRPr="00D36C92">
        <w:rPr>
          <w:rFonts w:eastAsiaTheme="minorHAnsi"/>
          <w:color w:val="auto"/>
          <w:sz w:val="26"/>
          <w:szCs w:val="26"/>
          <w:lang w:eastAsia="en-US"/>
        </w:rPr>
        <w:t xml:space="preserve">с учетом </w:t>
      </w:r>
      <w:r w:rsidR="00FB5399" w:rsidRPr="00D36C92">
        <w:rPr>
          <w:rFonts w:eastAsiaTheme="minorHAnsi"/>
          <w:color w:val="auto"/>
          <w:sz w:val="26"/>
          <w:szCs w:val="26"/>
          <w:lang w:eastAsia="en-US"/>
        </w:rPr>
        <w:t>увеличения количества должностных окладов в расчете на год с 1 июля 2023 года на 2 должностных оклада при определении годового фонда оплаты труда работника, замещающего должность, не отнесенную к должности муниципальной службы, осуществляющего</w:t>
      </w:r>
      <w:proofErr w:type="gramEnd"/>
      <w:r w:rsidR="00FB5399" w:rsidRPr="00D36C92">
        <w:rPr>
          <w:rFonts w:eastAsiaTheme="minorHAnsi"/>
          <w:color w:val="auto"/>
          <w:sz w:val="26"/>
          <w:szCs w:val="26"/>
          <w:lang w:eastAsia="en-US"/>
        </w:rPr>
        <w:t xml:space="preserve"> техническое обеспечение деятельности органов местного самоуправления, младшего обслуживающего персонала, водителя.</w:t>
      </w:r>
    </w:p>
    <w:p w:rsidR="00FB5399" w:rsidRPr="00D36C92" w:rsidRDefault="004B1AB4" w:rsidP="00FB539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proofErr w:type="gramStart"/>
      <w:r w:rsidRPr="00D36C92">
        <w:rPr>
          <w:rFonts w:eastAsiaTheme="minorHAnsi"/>
          <w:sz w:val="26"/>
          <w:szCs w:val="26"/>
          <w:lang w:eastAsia="en-US"/>
        </w:rPr>
        <w:lastRenderedPageBreak/>
        <w:t xml:space="preserve">Размер увеличения должностных окладов работников, занимающих должности, не являющиеся должностями муниципальной службы в органах местного самоуправления Полевского городского округа, должности руководителей и специалистов централизованной бухгалтерии и работников, осуществляющих профессиональную деятельность по профессиям рабочих в органах местного самоуправления Полевского городского округа, </w:t>
      </w:r>
      <w:r w:rsidR="00931FF2" w:rsidRPr="00D36C92">
        <w:rPr>
          <w:rFonts w:eastAsiaTheme="minorHAnsi"/>
          <w:sz w:val="26"/>
          <w:szCs w:val="26"/>
          <w:lang w:eastAsia="en-US"/>
        </w:rPr>
        <w:t xml:space="preserve">предлагаемый проектом решения, </w:t>
      </w:r>
      <w:r w:rsidRPr="00D36C92">
        <w:rPr>
          <w:rFonts w:eastAsiaTheme="minorHAnsi"/>
          <w:sz w:val="26"/>
          <w:szCs w:val="26"/>
          <w:lang w:eastAsia="en-US"/>
        </w:rPr>
        <w:t>соответствует</w:t>
      </w:r>
      <w:r w:rsidRPr="00D36C92">
        <w:rPr>
          <w:rFonts w:eastAsiaTheme="minorHAnsi"/>
          <w:color w:val="auto"/>
          <w:sz w:val="26"/>
          <w:szCs w:val="26"/>
          <w:lang w:eastAsia="en-US"/>
        </w:rPr>
        <w:t xml:space="preserve"> коэффициенту индексации фондов оплаты труда работников органов местного самоуправления с 1 октября 2023 года и</w:t>
      </w:r>
      <w:r w:rsidRPr="00D36C92">
        <w:rPr>
          <w:rFonts w:eastAsiaTheme="minorHAnsi"/>
          <w:sz w:val="26"/>
          <w:szCs w:val="26"/>
          <w:lang w:eastAsia="en-US"/>
        </w:rPr>
        <w:t xml:space="preserve"> составляет</w:t>
      </w:r>
      <w:proofErr w:type="gramEnd"/>
      <w:r w:rsidRPr="00D36C92">
        <w:rPr>
          <w:rFonts w:eastAsiaTheme="minorHAnsi"/>
          <w:sz w:val="26"/>
          <w:szCs w:val="26"/>
          <w:lang w:eastAsia="en-US"/>
        </w:rPr>
        <w:t xml:space="preserve"> 1,055 раза с округлением до целого числа в сторону увеличения. </w:t>
      </w:r>
    </w:p>
    <w:p w:rsidR="00931FF2" w:rsidRPr="00D36C92" w:rsidRDefault="004B1AB4" w:rsidP="00307ED2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proofErr w:type="gramStart"/>
      <w:r w:rsidRPr="00D36C92">
        <w:rPr>
          <w:rFonts w:eastAsiaTheme="minorHAnsi"/>
          <w:color w:val="auto"/>
          <w:sz w:val="26"/>
          <w:szCs w:val="26"/>
          <w:lang w:eastAsia="en-US"/>
        </w:rPr>
        <w:t>Предлагаемое проектом решения</w:t>
      </w:r>
      <w:r w:rsidR="00931FF2" w:rsidRPr="00D36C92">
        <w:rPr>
          <w:rFonts w:eastAsiaTheme="minorHAnsi"/>
          <w:color w:val="auto"/>
          <w:sz w:val="26"/>
          <w:szCs w:val="26"/>
          <w:lang w:eastAsia="en-US"/>
        </w:rPr>
        <w:t xml:space="preserve"> количество должностных окладов, с учетом которого формируется фонд оплаты труда </w:t>
      </w:r>
      <w:r w:rsidR="00931FF2" w:rsidRPr="00D36C92">
        <w:rPr>
          <w:rFonts w:eastAsiaTheme="minorHAnsi"/>
          <w:sz w:val="26"/>
          <w:szCs w:val="26"/>
          <w:lang w:eastAsia="en-US"/>
        </w:rPr>
        <w:t xml:space="preserve">работников, занимающих должности, не являющиеся должностями муниципальной службы в органах местного самоуправления Полевского городского округа, должности руководителей и специалистов централизованной бухгалтерии и работников, осуществляющих профессиональную деятельность по профессиям рабочих в органах местного самоуправления Полевского городского округа, превышает </w:t>
      </w:r>
      <w:r w:rsidR="00544F90" w:rsidRPr="00D36C92">
        <w:rPr>
          <w:rFonts w:eastAsiaTheme="minorHAnsi"/>
          <w:color w:val="auto"/>
          <w:sz w:val="26"/>
          <w:szCs w:val="26"/>
          <w:lang w:eastAsia="en-US"/>
        </w:rPr>
        <w:t>показатель</w:t>
      </w:r>
      <w:r w:rsidR="00D83D2D" w:rsidRPr="00D36C92">
        <w:rPr>
          <w:rFonts w:eastAsiaTheme="minorHAnsi"/>
          <w:color w:val="auto"/>
          <w:sz w:val="26"/>
          <w:szCs w:val="26"/>
          <w:lang w:eastAsia="en-US"/>
        </w:rPr>
        <w:t xml:space="preserve">, </w:t>
      </w:r>
      <w:r w:rsidR="00FB5399" w:rsidRPr="00D36C92">
        <w:rPr>
          <w:rFonts w:eastAsiaTheme="minorHAnsi"/>
          <w:color w:val="auto"/>
          <w:sz w:val="26"/>
          <w:szCs w:val="26"/>
          <w:lang w:eastAsia="en-US"/>
        </w:rPr>
        <w:t>определенн</w:t>
      </w:r>
      <w:r w:rsidR="00544F90" w:rsidRPr="00D36C92">
        <w:rPr>
          <w:rFonts w:eastAsiaTheme="minorHAnsi"/>
          <w:color w:val="auto"/>
          <w:sz w:val="26"/>
          <w:szCs w:val="26"/>
          <w:lang w:eastAsia="en-US"/>
        </w:rPr>
        <w:t>ый</w:t>
      </w:r>
      <w:r w:rsidR="00FB5399" w:rsidRPr="00D36C92">
        <w:rPr>
          <w:rFonts w:eastAsiaTheme="minorHAnsi"/>
          <w:color w:val="auto"/>
          <w:sz w:val="26"/>
          <w:szCs w:val="26"/>
          <w:lang w:eastAsia="en-US"/>
        </w:rPr>
        <w:t xml:space="preserve"> </w:t>
      </w:r>
      <w:r w:rsidR="00931FF2" w:rsidRPr="00D36C92">
        <w:rPr>
          <w:rFonts w:eastAsiaTheme="minorHAnsi"/>
          <w:color w:val="auto"/>
          <w:sz w:val="26"/>
          <w:szCs w:val="26"/>
          <w:lang w:eastAsia="en-US"/>
        </w:rPr>
        <w:t>Постановлением Правительства Свердловской области от 27.09.2022 N 650-ПП</w:t>
      </w:r>
      <w:proofErr w:type="gramEnd"/>
      <w:r w:rsidR="00931FF2" w:rsidRPr="00D36C92">
        <w:rPr>
          <w:rFonts w:eastAsiaTheme="minorHAnsi"/>
          <w:color w:val="auto"/>
          <w:sz w:val="26"/>
          <w:szCs w:val="26"/>
          <w:lang w:eastAsia="en-US"/>
        </w:rPr>
        <w:t xml:space="preserve"> «Об утверждении методик, применяемых для расчета межбюджетных трансфертов из областного бюджета местным бюджетам, на 2023 год и плановый период 2024 и 2025 годов».</w:t>
      </w:r>
    </w:p>
    <w:p w:rsidR="00FB5399" w:rsidRPr="00D36C92" w:rsidRDefault="00544F90" w:rsidP="00FB539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proofErr w:type="gramStart"/>
      <w:r w:rsidRPr="00D36C92">
        <w:rPr>
          <w:rFonts w:eastAsiaTheme="minorHAnsi"/>
          <w:color w:val="auto"/>
          <w:sz w:val="26"/>
          <w:szCs w:val="26"/>
          <w:lang w:eastAsia="en-US"/>
        </w:rPr>
        <w:t>С</w:t>
      </w:r>
      <w:r w:rsidR="00931FF2" w:rsidRPr="00D36C92">
        <w:rPr>
          <w:rFonts w:eastAsiaTheme="minorHAnsi"/>
          <w:color w:val="auto"/>
          <w:sz w:val="26"/>
          <w:szCs w:val="26"/>
          <w:lang w:eastAsia="en-US"/>
        </w:rPr>
        <w:t xml:space="preserve">огласно проекту решения фонд оплаты труда </w:t>
      </w:r>
      <w:r w:rsidR="00931FF2" w:rsidRPr="00D36C92">
        <w:rPr>
          <w:rFonts w:eastAsiaTheme="minorHAnsi"/>
          <w:sz w:val="26"/>
          <w:szCs w:val="26"/>
          <w:lang w:eastAsia="en-US"/>
        </w:rPr>
        <w:t>работников, занимающих должности, не являющиеся должностями муниципальной службы в органах местного самоуправления Полевского городского округа, должности руководителей и специалистов централизованной бухгалтерии и работников (младшего обслуживающего персонала), осуществляющих профессиональную деятельность по профессиям рабочих в органах местного самоуправления Полевского городского округа, с 0</w:t>
      </w:r>
      <w:r w:rsidR="00931FF2" w:rsidRPr="00D36C92">
        <w:rPr>
          <w:rFonts w:eastAsiaTheme="minorHAnsi"/>
          <w:color w:val="auto"/>
          <w:sz w:val="26"/>
          <w:szCs w:val="26"/>
          <w:lang w:eastAsia="en-US"/>
        </w:rPr>
        <w:t>1 июля 2023 года будет формироваться в расчете на год из 31 должностного оклада</w:t>
      </w:r>
      <w:proofErr w:type="gramEnd"/>
      <w:r w:rsidR="00931FF2" w:rsidRPr="00D36C92">
        <w:rPr>
          <w:rFonts w:eastAsiaTheme="minorHAnsi"/>
          <w:color w:val="auto"/>
          <w:sz w:val="26"/>
          <w:szCs w:val="26"/>
          <w:lang w:eastAsia="en-US"/>
        </w:rPr>
        <w:t xml:space="preserve"> (</w:t>
      </w:r>
      <w:proofErr w:type="gramStart"/>
      <w:r w:rsidR="00931FF2" w:rsidRPr="00D36C92">
        <w:rPr>
          <w:rFonts w:eastAsiaTheme="minorHAnsi"/>
          <w:color w:val="auto"/>
          <w:sz w:val="26"/>
          <w:szCs w:val="26"/>
          <w:lang w:eastAsia="en-US"/>
        </w:rPr>
        <w:t xml:space="preserve">в </w:t>
      </w:r>
      <w:proofErr w:type="spellStart"/>
      <w:r w:rsidR="00931FF2" w:rsidRPr="00D36C92">
        <w:rPr>
          <w:rFonts w:eastAsiaTheme="minorHAnsi"/>
          <w:color w:val="auto"/>
          <w:sz w:val="26"/>
          <w:szCs w:val="26"/>
          <w:lang w:eastAsia="en-US"/>
        </w:rPr>
        <w:t>т.ч</w:t>
      </w:r>
      <w:proofErr w:type="spellEnd"/>
      <w:r w:rsidR="00931FF2" w:rsidRPr="00D36C92">
        <w:rPr>
          <w:rFonts w:eastAsiaTheme="minorHAnsi"/>
          <w:color w:val="auto"/>
          <w:sz w:val="26"/>
          <w:szCs w:val="26"/>
          <w:lang w:eastAsia="en-US"/>
        </w:rPr>
        <w:t xml:space="preserve">. 19 на выплату ежемесячных и иных дополнительных выплат </w:t>
      </w:r>
      <w:r w:rsidR="002216D8" w:rsidRPr="00D36C92">
        <w:rPr>
          <w:rFonts w:eastAsiaTheme="minorHAnsi"/>
          <w:color w:val="auto"/>
          <w:sz w:val="26"/>
          <w:szCs w:val="26"/>
          <w:lang w:eastAsia="en-US"/>
        </w:rPr>
        <w:t>и 12 на выплаты по</w:t>
      </w:r>
      <w:r w:rsidR="00931FF2" w:rsidRPr="00D36C92">
        <w:rPr>
          <w:rFonts w:eastAsiaTheme="minorHAnsi"/>
          <w:color w:val="auto"/>
          <w:sz w:val="26"/>
          <w:szCs w:val="26"/>
          <w:lang w:eastAsia="en-US"/>
        </w:rPr>
        <w:t xml:space="preserve"> должностным окладам</w:t>
      </w:r>
      <w:r w:rsidR="002216D8" w:rsidRPr="00D36C92">
        <w:rPr>
          <w:rFonts w:eastAsiaTheme="minorHAnsi"/>
          <w:color w:val="auto"/>
          <w:sz w:val="26"/>
          <w:szCs w:val="26"/>
          <w:lang w:eastAsia="en-US"/>
        </w:rPr>
        <w:t xml:space="preserve">), а фонд оплаты труда </w:t>
      </w:r>
      <w:r w:rsidR="002216D8" w:rsidRPr="00D36C92">
        <w:rPr>
          <w:rFonts w:eastAsiaTheme="minorHAnsi"/>
          <w:sz w:val="26"/>
          <w:szCs w:val="26"/>
          <w:lang w:eastAsia="en-US"/>
        </w:rPr>
        <w:t>работников (водителей автомобиля), осуществляющих профессиональную деятельность по профессиям рабочих в органах местного самоуправления Полевского городского округа, с 0</w:t>
      </w:r>
      <w:r w:rsidR="002216D8" w:rsidRPr="00D36C92">
        <w:rPr>
          <w:rFonts w:eastAsiaTheme="minorHAnsi"/>
          <w:color w:val="auto"/>
          <w:sz w:val="26"/>
          <w:szCs w:val="26"/>
          <w:lang w:eastAsia="en-US"/>
        </w:rPr>
        <w:t xml:space="preserve">1 июля 2023 года будет формироваться в расчете на год из 33 должностного оклада (в </w:t>
      </w:r>
      <w:proofErr w:type="spellStart"/>
      <w:r w:rsidR="002216D8" w:rsidRPr="00D36C92">
        <w:rPr>
          <w:rFonts w:eastAsiaTheme="minorHAnsi"/>
          <w:color w:val="auto"/>
          <w:sz w:val="26"/>
          <w:szCs w:val="26"/>
          <w:lang w:eastAsia="en-US"/>
        </w:rPr>
        <w:t>т.ч</w:t>
      </w:r>
      <w:proofErr w:type="spellEnd"/>
      <w:r w:rsidR="002216D8" w:rsidRPr="00D36C92">
        <w:rPr>
          <w:rFonts w:eastAsiaTheme="minorHAnsi"/>
          <w:color w:val="auto"/>
          <w:sz w:val="26"/>
          <w:szCs w:val="26"/>
          <w:lang w:eastAsia="en-US"/>
        </w:rPr>
        <w:t>. 21 на выплату ежемесячных</w:t>
      </w:r>
      <w:proofErr w:type="gramEnd"/>
      <w:r w:rsidR="002216D8" w:rsidRPr="00D36C92">
        <w:rPr>
          <w:rFonts w:eastAsiaTheme="minorHAnsi"/>
          <w:color w:val="auto"/>
          <w:sz w:val="26"/>
          <w:szCs w:val="26"/>
          <w:lang w:eastAsia="en-US"/>
        </w:rPr>
        <w:t xml:space="preserve"> </w:t>
      </w:r>
      <w:proofErr w:type="gramStart"/>
      <w:r w:rsidR="002216D8" w:rsidRPr="00D36C92">
        <w:rPr>
          <w:rFonts w:eastAsiaTheme="minorHAnsi"/>
          <w:color w:val="auto"/>
          <w:sz w:val="26"/>
          <w:szCs w:val="26"/>
          <w:lang w:eastAsia="en-US"/>
        </w:rPr>
        <w:t xml:space="preserve">и иных дополнительных выплат и 12 на выплаты по должностным окладам), тогда как Постановлением Правительства Свердловской области от 27.09.2022 N 650-ПП «Об утверждении методик, применяемых для расчета межбюджетных трансфертов из областного бюджета местным бюджетам, на 2023 год и плановый период 2024 и 2025 годов» определено, что </w:t>
      </w:r>
      <w:r w:rsidR="00FB5399" w:rsidRPr="00D36C92">
        <w:rPr>
          <w:rFonts w:eastAsiaTheme="minorHAnsi"/>
          <w:color w:val="auto"/>
          <w:sz w:val="26"/>
          <w:szCs w:val="26"/>
          <w:lang w:eastAsia="en-US"/>
        </w:rPr>
        <w:t>годовой фонд оплаты труда работника, замещающего должность, не отнесенную к должности муниципальной службы, осуществляющего</w:t>
      </w:r>
      <w:proofErr w:type="gramEnd"/>
      <w:r w:rsidR="00FB5399" w:rsidRPr="00D36C92">
        <w:rPr>
          <w:rFonts w:eastAsiaTheme="minorHAnsi"/>
          <w:color w:val="auto"/>
          <w:sz w:val="26"/>
          <w:szCs w:val="26"/>
          <w:lang w:eastAsia="en-US"/>
        </w:rPr>
        <w:t xml:space="preserve"> техническое обеспечение деятельности органов местного самоуправления, младшего обслуживающего персонала, водителя городского округа определяется </w:t>
      </w:r>
      <w:r w:rsidR="002216D8" w:rsidRPr="00D36C92">
        <w:rPr>
          <w:rFonts w:eastAsiaTheme="minorHAnsi"/>
          <w:color w:val="auto"/>
          <w:sz w:val="26"/>
          <w:szCs w:val="26"/>
          <w:lang w:eastAsia="en-US"/>
        </w:rPr>
        <w:t>из расчета 30 должностных окладов в расчете на год (с учетом увеличения количества должностных окладов в расчете на год с 1 июля 2023 года на 2 должностных оклада).</w:t>
      </w:r>
    </w:p>
    <w:p w:rsidR="00440262" w:rsidRPr="00D36C92" w:rsidRDefault="002216D8" w:rsidP="00EC767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D36C92">
        <w:rPr>
          <w:rFonts w:eastAsiaTheme="minorHAnsi"/>
          <w:color w:val="auto"/>
          <w:sz w:val="26"/>
          <w:szCs w:val="26"/>
          <w:lang w:eastAsia="en-US"/>
        </w:rPr>
        <w:t>Согласно финансово-экономическому обоснованию проекта решения дополнительные средства на реализацию проекта решения не требуются</w:t>
      </w:r>
      <w:r w:rsidR="00440262" w:rsidRPr="00D36C92">
        <w:rPr>
          <w:rFonts w:eastAsiaTheme="minorHAnsi"/>
          <w:color w:val="auto"/>
          <w:sz w:val="26"/>
          <w:szCs w:val="26"/>
          <w:lang w:eastAsia="en-US"/>
        </w:rPr>
        <w:t>.</w:t>
      </w:r>
      <w:r w:rsidRPr="00D36C92">
        <w:rPr>
          <w:rFonts w:eastAsiaTheme="minorHAnsi"/>
          <w:color w:val="auto"/>
          <w:sz w:val="26"/>
          <w:szCs w:val="26"/>
          <w:lang w:eastAsia="en-US"/>
        </w:rPr>
        <w:t xml:space="preserve"> </w:t>
      </w:r>
    </w:p>
    <w:p w:rsidR="00440262" w:rsidRPr="00D36C92" w:rsidRDefault="00440262" w:rsidP="00EC767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D36C92">
        <w:rPr>
          <w:rFonts w:eastAsiaTheme="minorHAnsi"/>
          <w:color w:val="auto"/>
          <w:sz w:val="26"/>
          <w:szCs w:val="26"/>
          <w:lang w:eastAsia="en-US"/>
        </w:rPr>
        <w:t xml:space="preserve">Предлагаемые проектом решения изменения учтены </w:t>
      </w:r>
      <w:r w:rsidR="005471F6" w:rsidRPr="00D36C92">
        <w:rPr>
          <w:rFonts w:eastAsiaTheme="minorHAnsi"/>
          <w:color w:val="auto"/>
          <w:sz w:val="26"/>
          <w:szCs w:val="26"/>
          <w:lang w:eastAsia="en-US"/>
        </w:rPr>
        <w:t xml:space="preserve">в решении Думы Полевского городского округа </w:t>
      </w:r>
      <w:r w:rsidRPr="00D36C92">
        <w:rPr>
          <w:rFonts w:eastAsiaTheme="minorHAnsi"/>
          <w:color w:val="auto"/>
          <w:sz w:val="26"/>
          <w:szCs w:val="26"/>
          <w:lang w:eastAsia="en-US"/>
        </w:rPr>
        <w:t xml:space="preserve">от 15.12.2022 № 50 «О бюджете Полевского городского округа на 2023 год и плановый период 2024 и 2025 годов» при планировании </w:t>
      </w:r>
      <w:r w:rsidRPr="00D36C92">
        <w:rPr>
          <w:rFonts w:eastAsiaTheme="minorHAnsi"/>
          <w:color w:val="auto"/>
          <w:sz w:val="26"/>
          <w:szCs w:val="26"/>
          <w:lang w:eastAsia="en-US"/>
        </w:rPr>
        <w:lastRenderedPageBreak/>
        <w:t xml:space="preserve">бюджетных ассигнований на оплату </w:t>
      </w:r>
      <w:proofErr w:type="gramStart"/>
      <w:r w:rsidRPr="00D36C92">
        <w:rPr>
          <w:rFonts w:eastAsiaTheme="minorHAnsi"/>
          <w:color w:val="auto"/>
          <w:sz w:val="26"/>
          <w:szCs w:val="26"/>
          <w:lang w:eastAsia="en-US"/>
        </w:rPr>
        <w:t>труда работников органов местного самоуправления Полевского городского округа</w:t>
      </w:r>
      <w:proofErr w:type="gramEnd"/>
      <w:r w:rsidR="005471F6" w:rsidRPr="00D36C92">
        <w:rPr>
          <w:rFonts w:eastAsiaTheme="minorHAnsi"/>
          <w:color w:val="auto"/>
          <w:sz w:val="26"/>
          <w:szCs w:val="26"/>
          <w:lang w:eastAsia="en-US"/>
        </w:rPr>
        <w:t>.</w:t>
      </w:r>
    </w:p>
    <w:p w:rsidR="006258DF" w:rsidRPr="00D36C92" w:rsidRDefault="006258DF" w:rsidP="006258D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D36C92">
        <w:rPr>
          <w:rFonts w:eastAsiaTheme="minorHAnsi"/>
          <w:color w:val="auto"/>
          <w:sz w:val="26"/>
          <w:szCs w:val="26"/>
          <w:lang w:eastAsia="en-US"/>
        </w:rPr>
        <w:t xml:space="preserve">Согласно </w:t>
      </w:r>
      <w:hyperlink r:id="rId11" w:history="1">
        <w:r w:rsidRPr="00D36C92">
          <w:rPr>
            <w:rFonts w:eastAsiaTheme="minorHAnsi"/>
            <w:color w:val="auto"/>
            <w:sz w:val="26"/>
            <w:szCs w:val="26"/>
            <w:lang w:eastAsia="en-US"/>
          </w:rPr>
          <w:t>пункту 4 статьи 86</w:t>
        </w:r>
      </w:hyperlink>
      <w:r w:rsidRPr="00D36C92">
        <w:rPr>
          <w:rFonts w:eastAsiaTheme="minorHAnsi"/>
          <w:color w:val="auto"/>
          <w:sz w:val="26"/>
          <w:szCs w:val="26"/>
          <w:lang w:eastAsia="en-US"/>
        </w:rPr>
        <w:t xml:space="preserve"> Бюджетного кодекса Российской Федерации органы местного самоуправления самостоятельно определяют размеры и условия оплаты труда депутатов, выборных должностных лиц местного самоуправления, осуществляющих свои полномочия на постоянной основе, муниципальных служащих, работников муниципальных учреждений с соблюдением требований, установленных Бюджетным кодексом Российской Федерации. </w:t>
      </w:r>
    </w:p>
    <w:p w:rsidR="006258DF" w:rsidRPr="00D36C92" w:rsidRDefault="006258DF" w:rsidP="006258D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proofErr w:type="gramStart"/>
      <w:r w:rsidRPr="00D36C92">
        <w:rPr>
          <w:rFonts w:eastAsiaTheme="minorHAnsi"/>
          <w:color w:val="auto"/>
          <w:sz w:val="26"/>
          <w:szCs w:val="26"/>
          <w:lang w:eastAsia="en-US"/>
        </w:rPr>
        <w:t xml:space="preserve">В соответствии с пунктом 2 </w:t>
      </w:r>
      <w:hyperlink r:id="rId12" w:history="1">
        <w:r w:rsidRPr="00D36C92">
          <w:rPr>
            <w:rFonts w:eastAsiaTheme="minorHAnsi"/>
            <w:color w:val="auto"/>
            <w:sz w:val="26"/>
            <w:szCs w:val="26"/>
            <w:lang w:eastAsia="en-US"/>
          </w:rPr>
          <w:t>статьи 136</w:t>
        </w:r>
      </w:hyperlink>
      <w:r w:rsidRPr="00D36C92">
        <w:rPr>
          <w:rFonts w:eastAsiaTheme="minorHAnsi"/>
          <w:color w:val="auto"/>
          <w:sz w:val="26"/>
          <w:szCs w:val="26"/>
          <w:lang w:eastAsia="en-US"/>
        </w:rPr>
        <w:t xml:space="preserve"> Бюджетного кодекса Российской Федерации Полевской городской округ не вправе превышать норматив формирования расходов на содержание органов местного самоуправления, установленный на 2023 год Постановлением Правительства Свердловской области от 17.11.2022 № 782-ПП «Об установлении нормативов формирования расходов на содержание органов местного самоуправления муниципальных образований, расположенных на территории Свердловской области, на 2023 год» в размере 77 956,0</w:t>
      </w:r>
      <w:proofErr w:type="gramEnd"/>
      <w:r w:rsidRPr="00D36C92">
        <w:rPr>
          <w:rFonts w:eastAsiaTheme="minorHAnsi"/>
          <w:color w:val="auto"/>
          <w:sz w:val="26"/>
          <w:szCs w:val="26"/>
          <w:lang w:eastAsia="en-US"/>
        </w:rPr>
        <w:t xml:space="preserve"> тыс. руб.</w:t>
      </w:r>
    </w:p>
    <w:p w:rsidR="006258DF" w:rsidRPr="00D36C92" w:rsidRDefault="006258DF" w:rsidP="006258D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D36C92">
        <w:rPr>
          <w:rFonts w:eastAsiaTheme="minorHAnsi"/>
          <w:color w:val="auto"/>
          <w:sz w:val="26"/>
          <w:szCs w:val="26"/>
          <w:lang w:eastAsia="en-US"/>
        </w:rPr>
        <w:t xml:space="preserve">Бюджетные ассигнования на содержание органов местного самоуправления Полевского городского округа, утвержденные в местном бюджете на 2023 год, превышают </w:t>
      </w:r>
      <w:r w:rsidR="00544F90" w:rsidRPr="00D36C92">
        <w:rPr>
          <w:rFonts w:eastAsiaTheme="minorHAnsi"/>
          <w:color w:val="auto"/>
          <w:sz w:val="26"/>
          <w:szCs w:val="26"/>
          <w:lang w:eastAsia="en-US"/>
        </w:rPr>
        <w:t xml:space="preserve">установленный </w:t>
      </w:r>
      <w:r w:rsidRPr="00D36C92">
        <w:rPr>
          <w:rFonts w:eastAsiaTheme="minorHAnsi"/>
          <w:color w:val="auto"/>
          <w:sz w:val="26"/>
          <w:szCs w:val="26"/>
          <w:lang w:eastAsia="en-US"/>
        </w:rPr>
        <w:t xml:space="preserve">норматив в 1,6 раза, что является нарушением пункта 2 </w:t>
      </w:r>
      <w:hyperlink r:id="rId13" w:history="1">
        <w:r w:rsidRPr="00D36C92">
          <w:rPr>
            <w:rFonts w:eastAsiaTheme="minorHAnsi"/>
            <w:color w:val="auto"/>
            <w:sz w:val="26"/>
            <w:szCs w:val="26"/>
            <w:lang w:eastAsia="en-US"/>
          </w:rPr>
          <w:t>статьи 136</w:t>
        </w:r>
      </w:hyperlink>
      <w:r w:rsidRPr="00D36C92">
        <w:rPr>
          <w:rFonts w:eastAsiaTheme="minorHAnsi"/>
          <w:color w:val="auto"/>
          <w:sz w:val="26"/>
          <w:szCs w:val="26"/>
          <w:lang w:eastAsia="en-US"/>
        </w:rPr>
        <w:t xml:space="preserve"> Бюджетного кодекса Российской Федерации.</w:t>
      </w:r>
    </w:p>
    <w:p w:rsidR="006258DF" w:rsidRPr="00D36C92" w:rsidRDefault="006258DF" w:rsidP="006258D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r w:rsidRPr="00D36C92">
        <w:rPr>
          <w:rFonts w:eastAsiaTheme="minorHAnsi"/>
          <w:color w:val="auto"/>
          <w:sz w:val="26"/>
          <w:szCs w:val="26"/>
          <w:lang w:eastAsia="en-US"/>
        </w:rPr>
        <w:t>Соблюдение норматива формирования расходов на содержание органов местного самоуправления является одним из обязательств, возникающих из соглашения о мерах по социально-экономическому развитию и оздоровлению муниципальных финансов, за невыполнение которого к муниципальному образованию применяются меры ответственности.</w:t>
      </w:r>
    </w:p>
    <w:p w:rsidR="006258DF" w:rsidRPr="00D36C92" w:rsidRDefault="006258DF" w:rsidP="006258D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proofErr w:type="gramStart"/>
      <w:r w:rsidRPr="00D36C92">
        <w:rPr>
          <w:rFonts w:eastAsiaTheme="minorHAnsi"/>
          <w:color w:val="auto"/>
          <w:sz w:val="26"/>
          <w:szCs w:val="26"/>
          <w:lang w:eastAsia="en-US"/>
        </w:rPr>
        <w:t xml:space="preserve">С учетом предлагаемых проектом решения изменений рост фонда оплаты труда работников, занимающих должности, не являющиеся должностями муниципальной службы в органах местного самоуправления Полевского городского округа, за 2023 год составит 3,8 %, что не превысит темп роста потребительских цен, который </w:t>
      </w:r>
      <w:r w:rsidR="00544F90" w:rsidRPr="00D36C92">
        <w:rPr>
          <w:rFonts w:eastAsiaTheme="minorHAnsi"/>
          <w:color w:val="auto"/>
          <w:sz w:val="26"/>
          <w:szCs w:val="26"/>
          <w:lang w:eastAsia="en-US"/>
        </w:rPr>
        <w:t xml:space="preserve">по </w:t>
      </w:r>
      <w:r w:rsidRPr="00D36C92">
        <w:rPr>
          <w:rFonts w:eastAsiaTheme="minorHAnsi"/>
          <w:color w:val="auto"/>
          <w:sz w:val="26"/>
          <w:szCs w:val="26"/>
          <w:lang w:eastAsia="en-US"/>
        </w:rPr>
        <w:t>итогам 2023 года ожидается на уровне 5,5% по прогнозу социально-экономического развития Российской Федерации на 2023 год и на плановый период 2024</w:t>
      </w:r>
      <w:proofErr w:type="gramEnd"/>
      <w:r w:rsidRPr="00D36C92">
        <w:rPr>
          <w:rFonts w:eastAsiaTheme="minorHAnsi"/>
          <w:color w:val="auto"/>
          <w:sz w:val="26"/>
          <w:szCs w:val="26"/>
          <w:lang w:eastAsia="en-US"/>
        </w:rPr>
        <w:t xml:space="preserve"> и 2025 годов.</w:t>
      </w:r>
    </w:p>
    <w:p w:rsidR="00EC7679" w:rsidRPr="00D36C92" w:rsidRDefault="006258DF" w:rsidP="00EC7679">
      <w:pPr>
        <w:ind w:firstLine="720"/>
        <w:jc w:val="both"/>
        <w:rPr>
          <w:color w:val="auto"/>
          <w:sz w:val="26"/>
          <w:szCs w:val="26"/>
        </w:rPr>
      </w:pPr>
      <w:r w:rsidRPr="00D36C92">
        <w:rPr>
          <w:sz w:val="26"/>
          <w:szCs w:val="26"/>
        </w:rPr>
        <w:t>С учетом изложенного, наряду с обеспечением повышения уровня оплаты труда работников, занимающих должности, не являющиеся должностями муниципальной службы в органах местного самоуправления Полевского городского округа</w:t>
      </w:r>
      <w:r w:rsidR="00544F90" w:rsidRPr="00D36C92">
        <w:rPr>
          <w:sz w:val="26"/>
          <w:szCs w:val="26"/>
        </w:rPr>
        <w:t>,</w:t>
      </w:r>
      <w:r w:rsidRPr="00D36C92">
        <w:rPr>
          <w:sz w:val="26"/>
          <w:szCs w:val="26"/>
        </w:rPr>
        <w:t xml:space="preserve"> в соответствии со статьей 134 Трудового кодекса Российской Федерации, предлагаем принять меры по оптимизации расходов в целях соблюдения норматива расходов на содержание органов местного самоуправления.</w:t>
      </w:r>
    </w:p>
    <w:p w:rsidR="00D83D2D" w:rsidRPr="00D36C92" w:rsidRDefault="00D83D2D" w:rsidP="00EC7679">
      <w:pPr>
        <w:jc w:val="both"/>
        <w:rPr>
          <w:color w:val="auto"/>
          <w:sz w:val="26"/>
          <w:szCs w:val="26"/>
        </w:rPr>
      </w:pPr>
    </w:p>
    <w:p w:rsidR="006258DF" w:rsidRPr="00D36C92" w:rsidRDefault="006258DF" w:rsidP="00EC7679">
      <w:pPr>
        <w:jc w:val="both"/>
        <w:rPr>
          <w:color w:val="auto"/>
          <w:sz w:val="26"/>
          <w:szCs w:val="26"/>
        </w:rPr>
      </w:pPr>
    </w:p>
    <w:p w:rsidR="00EC7679" w:rsidRPr="00D36C92" w:rsidRDefault="00EC7679" w:rsidP="00EC7679">
      <w:pPr>
        <w:jc w:val="both"/>
        <w:rPr>
          <w:color w:val="auto"/>
          <w:sz w:val="26"/>
          <w:szCs w:val="26"/>
        </w:rPr>
      </w:pPr>
      <w:r w:rsidRPr="00D36C92">
        <w:rPr>
          <w:color w:val="auto"/>
          <w:sz w:val="26"/>
          <w:szCs w:val="26"/>
        </w:rPr>
        <w:t>Председатель Счетной палаты</w:t>
      </w:r>
    </w:p>
    <w:p w:rsidR="00F847F8" w:rsidRPr="00D36C92" w:rsidRDefault="00EC7679" w:rsidP="006258DF">
      <w:pPr>
        <w:jc w:val="both"/>
        <w:rPr>
          <w:sz w:val="26"/>
          <w:szCs w:val="26"/>
        </w:rPr>
      </w:pPr>
      <w:r w:rsidRPr="00D36C92">
        <w:rPr>
          <w:color w:val="auto"/>
          <w:sz w:val="26"/>
          <w:szCs w:val="26"/>
        </w:rPr>
        <w:t xml:space="preserve">Полевского городского округа                                      </w:t>
      </w:r>
      <w:r w:rsidR="002216D8" w:rsidRPr="00D36C92">
        <w:rPr>
          <w:color w:val="auto"/>
          <w:sz w:val="26"/>
          <w:szCs w:val="26"/>
        </w:rPr>
        <w:t xml:space="preserve">    </w:t>
      </w:r>
      <w:r w:rsidRPr="00D36C92">
        <w:rPr>
          <w:color w:val="auto"/>
          <w:sz w:val="26"/>
          <w:szCs w:val="26"/>
        </w:rPr>
        <w:t xml:space="preserve">                        И.М. </w:t>
      </w:r>
      <w:proofErr w:type="spellStart"/>
      <w:r w:rsidRPr="00D36C92">
        <w:rPr>
          <w:color w:val="auto"/>
          <w:sz w:val="26"/>
          <w:szCs w:val="26"/>
        </w:rPr>
        <w:t>Зюзева</w:t>
      </w:r>
      <w:proofErr w:type="spellEnd"/>
    </w:p>
    <w:sectPr w:rsidR="00F847F8" w:rsidRPr="00D36C92" w:rsidSect="006258DF">
      <w:headerReference w:type="even" r:id="rId14"/>
      <w:headerReference w:type="default" r:id="rId15"/>
      <w:pgSz w:w="11906" w:h="16838" w:code="9"/>
      <w:pgMar w:top="993" w:right="567" w:bottom="993" w:left="158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F90" w:rsidRDefault="00544F90">
      <w:r>
        <w:separator/>
      </w:r>
    </w:p>
  </w:endnote>
  <w:endnote w:type="continuationSeparator" w:id="0">
    <w:p w:rsidR="00544F90" w:rsidRDefault="00544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F90" w:rsidRDefault="00544F90">
      <w:r>
        <w:separator/>
      </w:r>
    </w:p>
  </w:footnote>
  <w:footnote w:type="continuationSeparator" w:id="0">
    <w:p w:rsidR="00544F90" w:rsidRDefault="00544F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F90" w:rsidRDefault="00544F90" w:rsidP="006258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544F90" w:rsidRDefault="00544F9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F90" w:rsidRPr="00C264BE" w:rsidRDefault="00544F90" w:rsidP="006258DF">
    <w:pPr>
      <w:pStyle w:val="a3"/>
      <w:framePr w:wrap="around" w:vAnchor="text" w:hAnchor="margin" w:xAlign="center" w:y="1"/>
      <w:rPr>
        <w:rStyle w:val="a5"/>
        <w:sz w:val="20"/>
        <w:szCs w:val="20"/>
      </w:rPr>
    </w:pPr>
    <w:r w:rsidRPr="00C264BE">
      <w:rPr>
        <w:rStyle w:val="a5"/>
        <w:sz w:val="20"/>
        <w:szCs w:val="20"/>
      </w:rPr>
      <w:fldChar w:fldCharType="begin"/>
    </w:r>
    <w:r w:rsidRPr="00C264BE">
      <w:rPr>
        <w:rStyle w:val="a5"/>
        <w:sz w:val="20"/>
        <w:szCs w:val="20"/>
      </w:rPr>
      <w:instrText xml:space="preserve">PAGE  </w:instrText>
    </w:r>
    <w:r w:rsidRPr="00C264BE">
      <w:rPr>
        <w:rStyle w:val="a5"/>
        <w:sz w:val="20"/>
        <w:szCs w:val="20"/>
      </w:rPr>
      <w:fldChar w:fldCharType="separate"/>
    </w:r>
    <w:r w:rsidR="00276532">
      <w:rPr>
        <w:rStyle w:val="a5"/>
        <w:noProof/>
        <w:sz w:val="20"/>
        <w:szCs w:val="20"/>
      </w:rPr>
      <w:t>2</w:t>
    </w:r>
    <w:r w:rsidRPr="00C264BE">
      <w:rPr>
        <w:rStyle w:val="a5"/>
        <w:sz w:val="20"/>
        <w:szCs w:val="20"/>
      </w:rPr>
      <w:fldChar w:fldCharType="end"/>
    </w:r>
  </w:p>
  <w:p w:rsidR="00544F90" w:rsidRDefault="00544F9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309E6"/>
    <w:multiLevelType w:val="hybridMultilevel"/>
    <w:tmpl w:val="B6C41EDC"/>
    <w:lvl w:ilvl="0" w:tplc="69F4275E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679"/>
    <w:rsid w:val="002216D8"/>
    <w:rsid w:val="00276532"/>
    <w:rsid w:val="00307ED2"/>
    <w:rsid w:val="00440262"/>
    <w:rsid w:val="004B1AB4"/>
    <w:rsid w:val="005243D2"/>
    <w:rsid w:val="00544F90"/>
    <w:rsid w:val="005471F6"/>
    <w:rsid w:val="0057791E"/>
    <w:rsid w:val="005B670F"/>
    <w:rsid w:val="006258DF"/>
    <w:rsid w:val="0085732A"/>
    <w:rsid w:val="008A2177"/>
    <w:rsid w:val="00931FF2"/>
    <w:rsid w:val="00B6424F"/>
    <w:rsid w:val="00B97FEA"/>
    <w:rsid w:val="00D36C92"/>
    <w:rsid w:val="00D83D2D"/>
    <w:rsid w:val="00E10283"/>
    <w:rsid w:val="00EC7679"/>
    <w:rsid w:val="00F847F8"/>
    <w:rsid w:val="00FB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679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C76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C767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EC7679"/>
  </w:style>
  <w:style w:type="paragraph" w:customStyle="1" w:styleId="ConsPlusNormal">
    <w:name w:val="ConsPlusNormal"/>
    <w:rsid w:val="00EC76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B97FE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765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6532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679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C76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C767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EC7679"/>
  </w:style>
  <w:style w:type="paragraph" w:customStyle="1" w:styleId="ConsPlusNormal">
    <w:name w:val="ConsPlusNormal"/>
    <w:rsid w:val="00EC76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B97FE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765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6532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3CA34408AA6EA2B553C66F9D374F07CFAB50065EF0F897D2CBC5827DDD68C63E76838241968C74ADDCADF9776C2F907920B0DF1AA10A73M139E" TargetMode="External"/><Relationship Id="rId13" Type="http://schemas.openxmlformats.org/officeDocument/2006/relationships/hyperlink" Target="consultantplus://offline/ref=015585B827320AA2E7116261C566A3B674A1402FC7B43A0F03BDBE4FA73788E170C7FD968A5B0371F94BFCF4FE43A6160CB5C26AC920GEp8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15585B827320AA2E7116261C566A3B674A1402FC7B43A0F03BDBE4FA73788E170C7FD968A5B0371F94BFCF4FE43A6160CB5C26AC920GEp8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E084A7C7C1681990976F0A8E334148004FF931A7EDC119FB3B0818DBABDC3DE091BB5EA90B5EFF26EBBB44F32A6B5EF73770A8B12Cq6kC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1766EABEE5D90B25C7CF71E7F1F756B4984DB234CEDF87886822F583918B03D2D32840D7CDF9BAD6013A1A307E0FDFF940C8D978B49A0D9AEF4D39F0nABA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985E7E1DF325BBB28D4F0B254B2DBB928652366CF2D93143A506F211A1F5EDEB958AB9C991E86287EDEB0158B1A6A4676304F5435DA2E934753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2048</Words>
  <Characters>11676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9</cp:revision>
  <cp:lastPrinted>2023-06-22T06:59:00Z</cp:lastPrinted>
  <dcterms:created xsi:type="dcterms:W3CDTF">2023-06-19T06:19:00Z</dcterms:created>
  <dcterms:modified xsi:type="dcterms:W3CDTF">2023-06-22T07:05:00Z</dcterms:modified>
</cp:coreProperties>
</file>