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DF1" w:rsidRPr="00824E00" w:rsidRDefault="00352DF1" w:rsidP="00352DF1">
      <w:pPr>
        <w:jc w:val="center"/>
        <w:rPr>
          <w:b/>
        </w:rPr>
      </w:pPr>
      <w:r w:rsidRPr="00824E00">
        <w:rPr>
          <w:b/>
        </w:rPr>
        <w:t>ЗАКЛЮЧЕНИЕ</w:t>
      </w:r>
    </w:p>
    <w:p w:rsidR="00352DF1" w:rsidRPr="00824E00" w:rsidRDefault="00352DF1" w:rsidP="00352DF1">
      <w:pPr>
        <w:autoSpaceDE w:val="0"/>
        <w:autoSpaceDN w:val="0"/>
        <w:adjustRightInd w:val="0"/>
        <w:jc w:val="center"/>
        <w:rPr>
          <w:b/>
        </w:rPr>
      </w:pPr>
      <w:r w:rsidRPr="00824E00">
        <w:rPr>
          <w:b/>
        </w:rPr>
        <w:t>Счетной палаты на проект решения Думы Полевского городского округа «О внесении изменений в решение Думы Полевского городского округа от 19.12.2019 N 237 «О заработной плате лиц, замещающих муниципальные должности в Полевском городском округе</w:t>
      </w:r>
      <w:r w:rsidR="0088061D">
        <w:rPr>
          <w:b/>
        </w:rPr>
        <w:t xml:space="preserve"> на постоянной основе</w:t>
      </w:r>
      <w:r w:rsidRPr="00824E00">
        <w:rPr>
          <w:b/>
        </w:rPr>
        <w:t>»</w:t>
      </w:r>
    </w:p>
    <w:p w:rsidR="00352DF1" w:rsidRPr="00824E00" w:rsidRDefault="00352DF1" w:rsidP="00352DF1">
      <w:pPr>
        <w:ind w:firstLine="540"/>
        <w:jc w:val="center"/>
      </w:pPr>
    </w:p>
    <w:p w:rsidR="00352DF1" w:rsidRPr="00824E00" w:rsidRDefault="00352DF1" w:rsidP="00352DF1">
      <w:pPr>
        <w:jc w:val="both"/>
      </w:pPr>
      <w:r w:rsidRPr="00824E00">
        <w:t>2</w:t>
      </w:r>
      <w:r>
        <w:t>7</w:t>
      </w:r>
      <w:r w:rsidRPr="00824E00">
        <w:t xml:space="preserve"> </w:t>
      </w:r>
      <w:r>
        <w:t>ноября</w:t>
      </w:r>
      <w:r w:rsidRPr="00824E00">
        <w:t xml:space="preserve"> 2023 года                                                                                  г. Полевской</w:t>
      </w:r>
    </w:p>
    <w:p w:rsidR="00352DF1" w:rsidRPr="00824E00" w:rsidRDefault="00352DF1" w:rsidP="00352DF1">
      <w:pPr>
        <w:autoSpaceDE w:val="0"/>
        <w:autoSpaceDN w:val="0"/>
        <w:adjustRightInd w:val="0"/>
        <w:jc w:val="both"/>
        <w:rPr>
          <w:color w:val="auto"/>
        </w:rPr>
      </w:pPr>
    </w:p>
    <w:p w:rsidR="00352DF1" w:rsidRPr="00824E00" w:rsidRDefault="00352DF1" w:rsidP="00352DF1">
      <w:pPr>
        <w:ind w:firstLine="720"/>
        <w:jc w:val="both"/>
      </w:pPr>
      <w:proofErr w:type="gramStart"/>
      <w:r w:rsidRPr="00824E00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</w:t>
      </w:r>
      <w:bookmarkStart w:id="0" w:name="_GoBack"/>
      <w:bookmarkEnd w:id="0"/>
      <w:r w:rsidRPr="00824E00">
        <w:t>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824E00">
        <w:t xml:space="preserve"> </w:t>
      </w:r>
      <w:proofErr w:type="gramStart"/>
      <w:r w:rsidRPr="00824E00">
        <w:t xml:space="preserve">от 15.12.2011 № 436, на основании пункта 2.5 плана работы Счетной палаты на 2023 год, распоряжения Счетной палаты  от </w:t>
      </w:r>
      <w:r>
        <w:t>24.11</w:t>
      </w:r>
      <w:r w:rsidRPr="00824E00">
        <w:t xml:space="preserve">.2023 № </w:t>
      </w:r>
      <w:r>
        <w:t>53</w:t>
      </w:r>
      <w:r w:rsidRPr="00824E00">
        <w:t>, Счетной палатой проведена экспертиза проекта решения Думы Полевского городского округа «О внесении изменений в решение Думы Полевского городского округа от 19.12.2019 N 23</w:t>
      </w:r>
      <w:r>
        <w:t>7</w:t>
      </w:r>
      <w:r w:rsidRPr="00824E00">
        <w:t xml:space="preserve"> «О заработной плате лиц, замещающих муниципальные должности в Полевском городском округе</w:t>
      </w:r>
      <w:r w:rsidR="0088061D">
        <w:t xml:space="preserve"> на постоянной основе</w:t>
      </w:r>
      <w:r w:rsidRPr="00824E00">
        <w:t>» (далее – проект решения</w:t>
      </w:r>
      <w:proofErr w:type="gramEnd"/>
      <w:r w:rsidRPr="00824E00">
        <w:t xml:space="preserve">), в </w:t>
      </w:r>
      <w:proofErr w:type="gramStart"/>
      <w:r w:rsidRPr="00824E00">
        <w:t>результате</w:t>
      </w:r>
      <w:proofErr w:type="gramEnd"/>
      <w:r w:rsidRPr="00824E00">
        <w:t xml:space="preserve"> которой установлено следующее.</w:t>
      </w:r>
    </w:p>
    <w:p w:rsidR="00352DF1" w:rsidRPr="00674BE1" w:rsidRDefault="00352DF1" w:rsidP="00352DF1">
      <w:pPr>
        <w:pStyle w:val="ConsPlusNormal"/>
        <w:ind w:firstLine="709"/>
        <w:jc w:val="both"/>
      </w:pPr>
      <w:r w:rsidRPr="00674BE1">
        <w:t xml:space="preserve">В Счетную палату </w:t>
      </w:r>
      <w:r>
        <w:t>24.11</w:t>
      </w:r>
      <w:r w:rsidRPr="00674BE1">
        <w:t xml:space="preserve">.2023 года поступил проект решения письмом </w:t>
      </w:r>
      <w:r>
        <w:t xml:space="preserve">исполняющего обязанности </w:t>
      </w:r>
      <w:r w:rsidRPr="00674BE1">
        <w:t xml:space="preserve">заместителя Главы Администрации Полевского городского округа от </w:t>
      </w:r>
      <w:r>
        <w:t>24.11</w:t>
      </w:r>
      <w:r w:rsidRPr="00674BE1">
        <w:t xml:space="preserve">.2023 № </w:t>
      </w:r>
      <w:r>
        <w:t>7130</w:t>
      </w:r>
      <w:r w:rsidRPr="00674BE1">
        <w:t xml:space="preserve"> с пояснительной запиской и копией листа согласования.</w:t>
      </w:r>
    </w:p>
    <w:p w:rsidR="00352DF1" w:rsidRPr="00674BE1" w:rsidRDefault="00352DF1" w:rsidP="00352DF1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>Проектом решения предлагается</w:t>
      </w:r>
      <w:r w:rsidRPr="004158F3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 xml:space="preserve">с 1 </w:t>
      </w:r>
      <w:r>
        <w:rPr>
          <w:rFonts w:eastAsiaTheme="minorHAnsi"/>
          <w:lang w:eastAsia="en-US"/>
        </w:rPr>
        <w:t>января</w:t>
      </w:r>
      <w:r w:rsidRPr="00674BE1">
        <w:rPr>
          <w:rFonts w:eastAsiaTheme="minorHAnsi"/>
          <w:lang w:eastAsia="en-US"/>
        </w:rPr>
        <w:t xml:space="preserve"> 202</w:t>
      </w:r>
      <w:r>
        <w:rPr>
          <w:rFonts w:eastAsiaTheme="minorHAnsi"/>
          <w:lang w:eastAsia="en-US"/>
        </w:rPr>
        <w:t>4</w:t>
      </w:r>
      <w:r w:rsidRPr="00674BE1">
        <w:rPr>
          <w:rFonts w:eastAsiaTheme="minorHAnsi"/>
          <w:lang w:eastAsia="en-US"/>
        </w:rPr>
        <w:t xml:space="preserve"> года: </w:t>
      </w:r>
    </w:p>
    <w:p w:rsidR="00352DF1" w:rsidRPr="00352DF1" w:rsidRDefault="00352DF1" w:rsidP="00352DF1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lang w:eastAsia="en-US"/>
        </w:rPr>
        <w:t xml:space="preserve">увеличить </w:t>
      </w:r>
      <w:r>
        <w:rPr>
          <w:rFonts w:eastAsiaTheme="minorHAnsi"/>
          <w:lang w:eastAsia="en-US"/>
        </w:rPr>
        <w:t xml:space="preserve">размер ежемесячного денежного поощрения </w:t>
      </w:r>
      <w:r w:rsidR="0091245F">
        <w:rPr>
          <w:rFonts w:eastAsiaTheme="minorHAnsi"/>
          <w:lang w:eastAsia="en-US"/>
        </w:rPr>
        <w:t xml:space="preserve">лицам, замещающим муниципальные должности </w:t>
      </w:r>
      <w:proofErr w:type="gramStart"/>
      <w:r w:rsidR="0091245F">
        <w:rPr>
          <w:rFonts w:eastAsiaTheme="minorHAnsi"/>
          <w:lang w:eastAsia="en-US"/>
        </w:rPr>
        <w:t>в</w:t>
      </w:r>
      <w:proofErr w:type="gramEnd"/>
      <w:r w:rsidR="0091245F">
        <w:rPr>
          <w:rFonts w:eastAsiaTheme="minorHAnsi"/>
          <w:lang w:eastAsia="en-US"/>
        </w:rPr>
        <w:t xml:space="preserve"> </w:t>
      </w:r>
      <w:proofErr w:type="gramStart"/>
      <w:r w:rsidR="0091245F">
        <w:rPr>
          <w:rFonts w:eastAsiaTheme="minorHAnsi"/>
          <w:lang w:eastAsia="en-US"/>
        </w:rPr>
        <w:t>Полевского</w:t>
      </w:r>
      <w:proofErr w:type="gramEnd"/>
      <w:r w:rsidR="0091245F">
        <w:rPr>
          <w:rFonts w:eastAsiaTheme="minorHAnsi"/>
          <w:lang w:eastAsia="en-US"/>
        </w:rPr>
        <w:t xml:space="preserve"> городском округе на постоянной основе на 0,15 должностного оклада;</w:t>
      </w:r>
    </w:p>
    <w:p w:rsidR="00352DF1" w:rsidRPr="00824E00" w:rsidRDefault="00352DF1" w:rsidP="00352DF1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 xml:space="preserve">увеличить </w:t>
      </w:r>
      <w:r w:rsidRPr="00824E00">
        <w:rPr>
          <w:rFonts w:eastAsiaTheme="minorHAnsi"/>
          <w:lang w:eastAsia="en-US"/>
        </w:rPr>
        <w:t xml:space="preserve">размер </w:t>
      </w:r>
      <w:r w:rsidRPr="00824E00">
        <w:rPr>
          <w:rFonts w:eastAsiaTheme="minorHAnsi"/>
          <w:color w:val="auto"/>
          <w:lang w:eastAsia="en-US"/>
        </w:rPr>
        <w:t>средств, направляемых на формирование фонда оплаты труда лиц, замещающих муниципальные должности в Полевском городском округе</w:t>
      </w:r>
      <w:r w:rsidRPr="00824E00">
        <w:t>,</w:t>
      </w:r>
      <w:r w:rsidRPr="00824E00">
        <w:rPr>
          <w:rFonts w:eastAsiaTheme="minorHAnsi"/>
          <w:color w:val="auto"/>
          <w:lang w:eastAsia="en-US"/>
        </w:rPr>
        <w:t xml:space="preserve"> на 2 должностных оклада в расчете на год</w:t>
      </w:r>
      <w:r w:rsidR="0091245F">
        <w:rPr>
          <w:rFonts w:eastAsiaTheme="minorHAnsi"/>
          <w:color w:val="auto"/>
          <w:lang w:eastAsia="en-US"/>
        </w:rPr>
        <w:t>.</w:t>
      </w:r>
    </w:p>
    <w:p w:rsidR="0091245F" w:rsidRPr="0091245F" w:rsidRDefault="0091245F" w:rsidP="0091245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91245F">
        <w:rPr>
          <w:rFonts w:eastAsiaTheme="minorHAnsi"/>
          <w:lang w:eastAsia="en-US"/>
        </w:rPr>
        <w:t xml:space="preserve">Основанием необходимости принятия решения в пояснительной записке к проекту решения указано </w:t>
      </w:r>
      <w:r w:rsidRPr="0091245F">
        <w:rPr>
          <w:rFonts w:eastAsiaTheme="minorHAnsi"/>
          <w:color w:val="auto"/>
          <w:lang w:eastAsia="en-US"/>
        </w:rPr>
        <w:t>Постановление Правительства Свердловской области от 05.10.2023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годов".</w:t>
      </w:r>
    </w:p>
    <w:p w:rsidR="0091245F" w:rsidRPr="0091245F" w:rsidRDefault="0091245F" w:rsidP="00C53321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91245F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от 05.10.2023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 утверждена Единая </w:t>
      </w:r>
      <w:hyperlink r:id="rId6" w:history="1">
        <w:proofErr w:type="gramStart"/>
        <w:r w:rsidRPr="0091245F">
          <w:rPr>
            <w:rFonts w:eastAsiaTheme="minorHAnsi"/>
            <w:color w:val="auto"/>
            <w:lang w:eastAsia="en-US"/>
          </w:rPr>
          <w:t>методик</w:t>
        </w:r>
        <w:proofErr w:type="gramEnd"/>
      </w:hyperlink>
      <w:r w:rsidRPr="0091245F">
        <w:rPr>
          <w:rFonts w:eastAsiaTheme="minorHAnsi"/>
          <w:color w:val="auto"/>
          <w:lang w:eastAsia="en-US"/>
        </w:rPr>
        <w:t xml:space="preserve">а определения уровня расчетной бюджетной обеспеченности муниципальных районов (городских округов), расположенных на территории Свердловской области, согласно которой оценка расходных полномочий муниципального района (городского округа) на 2024 год и плановый период определена с учетом того, </w:t>
      </w:r>
      <w:r w:rsidRPr="0091245F">
        <w:rPr>
          <w:rFonts w:eastAsiaTheme="minorHAnsi"/>
          <w:color w:val="auto"/>
          <w:lang w:eastAsia="en-US"/>
        </w:rPr>
        <w:lastRenderedPageBreak/>
        <w:t xml:space="preserve">что при формировании </w:t>
      </w:r>
      <w:r w:rsidR="00C53321">
        <w:rPr>
          <w:rFonts w:eastAsiaTheme="minorHAnsi"/>
          <w:color w:val="auto"/>
          <w:lang w:eastAsia="en-US"/>
        </w:rPr>
        <w:t>г</w:t>
      </w:r>
      <w:r w:rsidR="00C53321">
        <w:rPr>
          <w:rFonts w:eastAsiaTheme="minorHAnsi"/>
          <w:color w:val="auto"/>
          <w:lang w:eastAsia="en-US"/>
        </w:rPr>
        <w:t>одово</w:t>
      </w:r>
      <w:r w:rsidR="00C53321">
        <w:rPr>
          <w:rFonts w:eastAsiaTheme="minorHAnsi"/>
          <w:color w:val="auto"/>
          <w:lang w:eastAsia="en-US"/>
        </w:rPr>
        <w:t>го</w:t>
      </w:r>
      <w:r w:rsidR="00C53321">
        <w:rPr>
          <w:rFonts w:eastAsiaTheme="minorHAnsi"/>
          <w:color w:val="auto"/>
          <w:lang w:eastAsia="en-US"/>
        </w:rPr>
        <w:t xml:space="preserve"> </w:t>
      </w:r>
      <w:proofErr w:type="gramStart"/>
      <w:r w:rsidR="00C53321">
        <w:rPr>
          <w:rFonts w:eastAsiaTheme="minorHAnsi"/>
          <w:color w:val="auto"/>
          <w:lang w:eastAsia="en-US"/>
        </w:rPr>
        <w:t>фонд</w:t>
      </w:r>
      <w:r w:rsidR="00C53321">
        <w:rPr>
          <w:rFonts w:eastAsiaTheme="minorHAnsi"/>
          <w:color w:val="auto"/>
          <w:lang w:eastAsia="en-US"/>
        </w:rPr>
        <w:t>а</w:t>
      </w:r>
      <w:r w:rsidR="00C53321">
        <w:rPr>
          <w:rFonts w:eastAsiaTheme="minorHAnsi"/>
          <w:color w:val="auto"/>
          <w:lang w:eastAsia="en-US"/>
        </w:rPr>
        <w:t xml:space="preserve"> оплаты труда работников органов местного</w:t>
      </w:r>
      <w:proofErr w:type="gramEnd"/>
      <w:r w:rsidR="00C53321">
        <w:rPr>
          <w:rFonts w:eastAsiaTheme="minorHAnsi"/>
          <w:color w:val="auto"/>
          <w:lang w:eastAsia="en-US"/>
        </w:rPr>
        <w:t xml:space="preserve"> самоуправления</w:t>
      </w:r>
      <w:r w:rsidR="00C53321">
        <w:rPr>
          <w:rFonts w:eastAsiaTheme="minorHAnsi"/>
          <w:color w:val="auto"/>
          <w:lang w:eastAsia="en-US"/>
        </w:rPr>
        <w:t xml:space="preserve">, </w:t>
      </w:r>
      <w:r w:rsidRPr="0091245F">
        <w:rPr>
          <w:rFonts w:eastAsiaTheme="minorHAnsi"/>
          <w:color w:val="auto"/>
          <w:lang w:eastAsia="en-US"/>
        </w:rPr>
        <w:t xml:space="preserve">количество должностных </w:t>
      </w:r>
      <w:r w:rsidR="00C53321">
        <w:rPr>
          <w:rFonts w:eastAsiaTheme="minorHAnsi"/>
          <w:color w:val="auto"/>
          <w:lang w:eastAsia="en-US"/>
        </w:rPr>
        <w:t>работников органов местного самоуправления, замещающих муниципальные должности</w:t>
      </w:r>
      <w:r w:rsidR="00C53321">
        <w:rPr>
          <w:rFonts w:eastAsiaTheme="minorHAnsi"/>
          <w:color w:val="auto"/>
          <w:lang w:eastAsia="en-US"/>
        </w:rPr>
        <w:t>,</w:t>
      </w:r>
      <w:r w:rsidRPr="0091245F">
        <w:rPr>
          <w:rFonts w:eastAsiaTheme="minorHAnsi"/>
          <w:color w:val="auto"/>
          <w:lang w:eastAsia="en-US"/>
        </w:rPr>
        <w:t xml:space="preserve"> в расчете на год составит 46,5.</w:t>
      </w:r>
    </w:p>
    <w:p w:rsidR="00C53321" w:rsidRDefault="00C53321" w:rsidP="00C5332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С учетом п</w:t>
      </w:r>
      <w:r w:rsidRPr="00674BE1">
        <w:rPr>
          <w:rFonts w:eastAsiaTheme="minorHAnsi"/>
          <w:color w:val="auto"/>
          <w:lang w:eastAsia="en-US"/>
        </w:rPr>
        <w:t>редлагаемо</w:t>
      </w:r>
      <w:r>
        <w:rPr>
          <w:rFonts w:eastAsiaTheme="minorHAnsi"/>
          <w:color w:val="auto"/>
          <w:lang w:eastAsia="en-US"/>
        </w:rPr>
        <w:t>го</w:t>
      </w:r>
      <w:r w:rsidRPr="00674BE1">
        <w:rPr>
          <w:rFonts w:eastAsiaTheme="minorHAnsi"/>
          <w:color w:val="auto"/>
          <w:lang w:eastAsia="en-US"/>
        </w:rPr>
        <w:t xml:space="preserve"> проектом решения </w:t>
      </w:r>
      <w:r>
        <w:rPr>
          <w:rFonts w:eastAsiaTheme="minorHAnsi"/>
          <w:color w:val="auto"/>
          <w:lang w:eastAsia="en-US"/>
        </w:rPr>
        <w:t xml:space="preserve">изменения,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 </w:t>
      </w:r>
      <w:r>
        <w:rPr>
          <w:rFonts w:eastAsiaTheme="minorHAnsi"/>
          <w:color w:val="auto"/>
          <w:lang w:eastAsia="en-US"/>
        </w:rPr>
        <w:t xml:space="preserve">лиц, замещающих муниципальные должности в Полевском городском округе, не достигнет </w:t>
      </w:r>
      <w:r>
        <w:rPr>
          <w:rFonts w:eastAsiaTheme="minorHAnsi"/>
          <w:lang w:eastAsia="en-US"/>
        </w:rPr>
        <w:t xml:space="preserve">размера, установленного </w:t>
      </w:r>
      <w:r w:rsidRPr="00674BE1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</w:t>
      </w:r>
      <w:r>
        <w:rPr>
          <w:rFonts w:eastAsiaTheme="minorHAnsi"/>
          <w:color w:val="auto"/>
          <w:lang w:eastAsia="en-US"/>
        </w:rPr>
        <w:t>от 05.10.2023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</w:t>
      </w:r>
      <w:r w:rsidRPr="00674BE1">
        <w:rPr>
          <w:rFonts w:eastAsiaTheme="minorHAnsi"/>
          <w:color w:val="auto"/>
          <w:lang w:eastAsia="en-US"/>
        </w:rPr>
        <w:t>.</w:t>
      </w:r>
      <w:r>
        <w:rPr>
          <w:rFonts w:eastAsiaTheme="minorHAnsi"/>
          <w:color w:val="auto"/>
          <w:lang w:eastAsia="en-US"/>
        </w:rPr>
        <w:t xml:space="preserve"> </w:t>
      </w:r>
      <w:proofErr w:type="gramEnd"/>
    </w:p>
    <w:p w:rsidR="00C53321" w:rsidRDefault="00C53321" w:rsidP="00C5332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В случае принятия</w:t>
      </w:r>
      <w:r w:rsidRPr="00674BE1">
        <w:rPr>
          <w:rFonts w:eastAsiaTheme="minorHAnsi"/>
          <w:color w:val="auto"/>
          <w:lang w:eastAsia="en-US"/>
        </w:rPr>
        <w:t xml:space="preserve"> проект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решения</w:t>
      </w:r>
      <w:r w:rsidRPr="00674BE1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</w:t>
      </w:r>
      <w:r>
        <w:rPr>
          <w:rFonts w:eastAsiaTheme="minorHAnsi"/>
          <w:lang w:eastAsia="en-US"/>
        </w:rPr>
        <w:t xml:space="preserve"> </w:t>
      </w:r>
      <w:r w:rsidR="00A211AC">
        <w:rPr>
          <w:rFonts w:eastAsiaTheme="minorHAnsi"/>
          <w:lang w:eastAsia="en-US"/>
        </w:rPr>
        <w:t>по должности Главы Полевского городского округа</w:t>
      </w:r>
      <w:r w:rsidR="00A211AC" w:rsidRPr="00674BE1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>составит</w:t>
      </w:r>
      <w:r w:rsidR="00A211A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45,6 должностного оклада</w:t>
      </w:r>
      <w:r w:rsidR="00A211AC">
        <w:rPr>
          <w:rFonts w:eastAsiaTheme="minorHAnsi"/>
          <w:lang w:eastAsia="en-US"/>
        </w:rPr>
        <w:t xml:space="preserve">, </w:t>
      </w:r>
      <w:r w:rsidR="00A211AC">
        <w:rPr>
          <w:rFonts w:eastAsiaTheme="minorHAnsi"/>
          <w:lang w:eastAsia="en-US"/>
        </w:rPr>
        <w:t>по должности Председателя Думы Полевского городского округа</w:t>
      </w:r>
      <w:r w:rsidR="00A211AC">
        <w:rPr>
          <w:rFonts w:eastAsiaTheme="minorHAnsi"/>
          <w:lang w:eastAsia="en-US"/>
        </w:rPr>
        <w:t xml:space="preserve"> – </w:t>
      </w:r>
      <w:r>
        <w:rPr>
          <w:rFonts w:eastAsiaTheme="minorHAnsi"/>
          <w:lang w:eastAsia="en-US"/>
        </w:rPr>
        <w:t xml:space="preserve">41,6 </w:t>
      </w:r>
      <w:r>
        <w:rPr>
          <w:rFonts w:eastAsiaTheme="minorHAnsi"/>
          <w:lang w:eastAsia="en-US"/>
        </w:rPr>
        <w:t>должностного оклада</w:t>
      </w:r>
      <w:r w:rsidR="00A211AC">
        <w:rPr>
          <w:rFonts w:eastAsiaTheme="minorHAnsi"/>
          <w:lang w:eastAsia="en-US"/>
        </w:rPr>
        <w:t xml:space="preserve">, </w:t>
      </w:r>
      <w:r w:rsidR="00A211AC">
        <w:rPr>
          <w:rFonts w:eastAsiaTheme="minorHAnsi"/>
          <w:lang w:eastAsia="en-US"/>
        </w:rPr>
        <w:t>по должности Председателя Счетной палаты Полевского городского округа</w:t>
      </w:r>
      <w:r w:rsidR="00A211AC">
        <w:rPr>
          <w:rFonts w:eastAsiaTheme="minorHAnsi"/>
          <w:lang w:eastAsia="en-US"/>
        </w:rPr>
        <w:t xml:space="preserve"> </w:t>
      </w:r>
      <w:r w:rsidR="00A211AC">
        <w:rPr>
          <w:rFonts w:eastAsiaTheme="minorHAnsi"/>
          <w:lang w:eastAsia="en-US"/>
        </w:rPr>
        <w:t>–</w:t>
      </w:r>
      <w:r w:rsidR="00A211A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40,2 </w:t>
      </w:r>
      <w:r>
        <w:rPr>
          <w:rFonts w:eastAsiaTheme="minorHAnsi"/>
          <w:lang w:eastAsia="en-US"/>
        </w:rPr>
        <w:t>должностного оклада</w:t>
      </w:r>
      <w:r>
        <w:rPr>
          <w:rFonts w:eastAsiaTheme="minorHAnsi"/>
          <w:lang w:eastAsia="en-US"/>
        </w:rPr>
        <w:t xml:space="preserve">, что меньше </w:t>
      </w:r>
      <w:r>
        <w:rPr>
          <w:rFonts w:eastAsiaTheme="minorHAnsi"/>
          <w:lang w:eastAsia="en-US"/>
        </w:rPr>
        <w:t>размер</w:t>
      </w:r>
      <w:r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>, установленн</w:t>
      </w:r>
      <w:r>
        <w:rPr>
          <w:rFonts w:eastAsiaTheme="minorHAnsi"/>
          <w:lang w:eastAsia="en-US"/>
        </w:rPr>
        <w:t xml:space="preserve">ого </w:t>
      </w:r>
      <w:r w:rsidRPr="00674BE1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</w:t>
      </w:r>
      <w:r>
        <w:rPr>
          <w:rFonts w:eastAsiaTheme="minorHAnsi"/>
          <w:color w:val="auto"/>
          <w:lang w:eastAsia="en-US"/>
        </w:rPr>
        <w:t>от 05.10.2023 N 706-ПП "Об утверждении методик, применяемых</w:t>
      </w:r>
      <w:proofErr w:type="gramEnd"/>
      <w:r>
        <w:rPr>
          <w:rFonts w:eastAsiaTheme="minorHAnsi"/>
          <w:color w:val="auto"/>
          <w:lang w:eastAsia="en-US"/>
        </w:rPr>
        <w:t xml:space="preserve"> для расчета межбюджетных трансфертов из областного бюджета местным бюджетам, на 2024 год и плановый период 2025 и 2026 годов"</w:t>
      </w:r>
      <w:r w:rsidRPr="00674BE1">
        <w:rPr>
          <w:rFonts w:eastAsiaTheme="minorHAnsi"/>
          <w:color w:val="auto"/>
          <w:lang w:eastAsia="en-US"/>
        </w:rPr>
        <w:t>.</w:t>
      </w:r>
    </w:p>
    <w:p w:rsidR="00352DF1" w:rsidRPr="00824E00" w:rsidRDefault="00352DF1" w:rsidP="00352DF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A211AC" w:rsidRDefault="00A211AC" w:rsidP="00A211A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 xml:space="preserve">Предлагаемые проектом решения изменения в части увеличения </w:t>
      </w:r>
      <w:r w:rsidRPr="00674BE1">
        <w:rPr>
          <w:rFonts w:eastAsiaTheme="minorHAnsi"/>
          <w:lang w:eastAsia="en-US"/>
        </w:rPr>
        <w:t xml:space="preserve">размера </w:t>
      </w:r>
      <w:r w:rsidRPr="00674BE1">
        <w:rPr>
          <w:rFonts w:eastAsiaTheme="minorHAnsi"/>
          <w:color w:val="auto"/>
          <w:lang w:eastAsia="en-US"/>
        </w:rPr>
        <w:t>средств, направляемых на формирование фонда оплаты труда</w:t>
      </w:r>
      <w:r>
        <w:rPr>
          <w:rFonts w:eastAsiaTheme="minorHAnsi"/>
          <w:color w:val="auto"/>
          <w:lang w:eastAsia="en-US"/>
        </w:rPr>
        <w:t xml:space="preserve"> </w:t>
      </w:r>
      <w:r w:rsidRPr="00674BE1">
        <w:rPr>
          <w:rFonts w:eastAsiaTheme="minorHAnsi"/>
          <w:color w:val="auto"/>
          <w:lang w:eastAsia="en-US"/>
        </w:rPr>
        <w:t xml:space="preserve">на 2 должностных оклада в расчете на год, учтены в </w:t>
      </w:r>
      <w:r>
        <w:rPr>
          <w:rFonts w:eastAsiaTheme="minorHAnsi"/>
          <w:color w:val="auto"/>
          <w:lang w:eastAsia="en-US"/>
        </w:rPr>
        <w:t xml:space="preserve">проекте </w:t>
      </w:r>
      <w:r w:rsidRPr="00674BE1">
        <w:rPr>
          <w:rFonts w:eastAsiaTheme="minorHAnsi"/>
          <w:color w:val="auto"/>
          <w:lang w:eastAsia="en-US"/>
        </w:rPr>
        <w:t>решени</w:t>
      </w:r>
      <w:r>
        <w:rPr>
          <w:rFonts w:eastAsiaTheme="minorHAnsi"/>
          <w:color w:val="auto"/>
          <w:lang w:eastAsia="en-US"/>
        </w:rPr>
        <w:t>я</w:t>
      </w:r>
      <w:r w:rsidRPr="00674BE1">
        <w:rPr>
          <w:rFonts w:eastAsiaTheme="minorHAnsi"/>
          <w:color w:val="auto"/>
          <w:lang w:eastAsia="en-US"/>
        </w:rPr>
        <w:t xml:space="preserve"> Думы Полевского городского округа «О бюджете Полевского городского округа на 202</w:t>
      </w:r>
      <w:r>
        <w:rPr>
          <w:rFonts w:eastAsiaTheme="minorHAnsi"/>
          <w:color w:val="auto"/>
          <w:lang w:eastAsia="en-US"/>
        </w:rPr>
        <w:t>4</w:t>
      </w:r>
      <w:r w:rsidRPr="00674BE1">
        <w:rPr>
          <w:rFonts w:eastAsiaTheme="minorHAnsi"/>
          <w:color w:val="auto"/>
          <w:lang w:eastAsia="en-US"/>
        </w:rPr>
        <w:t xml:space="preserve"> год и плановый период 202</w:t>
      </w:r>
      <w:r>
        <w:rPr>
          <w:rFonts w:eastAsiaTheme="minorHAnsi"/>
          <w:color w:val="auto"/>
          <w:lang w:eastAsia="en-US"/>
        </w:rPr>
        <w:t>5 и 2026</w:t>
      </w:r>
      <w:r w:rsidRPr="00674BE1">
        <w:rPr>
          <w:rFonts w:eastAsiaTheme="minorHAnsi"/>
          <w:color w:val="auto"/>
          <w:lang w:eastAsia="en-US"/>
        </w:rPr>
        <w:t xml:space="preserve"> годов» при планировании бюджетных ассигнований на оплату труда</w:t>
      </w:r>
      <w:r w:rsidRPr="00A211AC">
        <w:rPr>
          <w:rFonts w:eastAsiaTheme="minorHAnsi"/>
          <w:color w:val="auto"/>
          <w:lang w:eastAsia="en-US"/>
        </w:rPr>
        <w:t xml:space="preserve"> </w:t>
      </w:r>
      <w:r>
        <w:rPr>
          <w:rFonts w:eastAsiaTheme="minorHAnsi"/>
          <w:color w:val="auto"/>
          <w:lang w:eastAsia="en-US"/>
        </w:rPr>
        <w:t xml:space="preserve">лиц, </w:t>
      </w:r>
      <w:r>
        <w:rPr>
          <w:rFonts w:eastAsiaTheme="minorHAnsi"/>
          <w:color w:val="auto"/>
          <w:lang w:eastAsia="en-US"/>
        </w:rPr>
        <w:t>замещающих муниципальные должности в Полевском городском</w:t>
      </w:r>
      <w:proofErr w:type="gramEnd"/>
      <w:r>
        <w:rPr>
          <w:rFonts w:eastAsiaTheme="minorHAnsi"/>
          <w:color w:val="auto"/>
          <w:lang w:eastAsia="en-US"/>
        </w:rPr>
        <w:t xml:space="preserve"> округе на постоянной основе</w:t>
      </w:r>
      <w:r w:rsidRPr="00674BE1">
        <w:rPr>
          <w:rFonts w:eastAsiaTheme="minorHAnsi"/>
          <w:color w:val="auto"/>
          <w:lang w:eastAsia="en-US"/>
        </w:rPr>
        <w:t xml:space="preserve">. </w:t>
      </w:r>
    </w:p>
    <w:p w:rsidR="00A211AC" w:rsidRPr="00674BE1" w:rsidRDefault="00A211AC" w:rsidP="00A211A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Согласно </w:t>
      </w:r>
      <w:hyperlink r:id="rId7" w:history="1">
        <w:r w:rsidRPr="00674BE1">
          <w:rPr>
            <w:rFonts w:eastAsiaTheme="minorHAnsi"/>
            <w:color w:val="auto"/>
            <w:lang w:eastAsia="en-US"/>
          </w:rPr>
          <w:t>пункту 4 статьи 86</w:t>
        </w:r>
      </w:hyperlink>
      <w:r w:rsidRPr="00674BE1">
        <w:rPr>
          <w:rFonts w:eastAsiaTheme="minorHAnsi"/>
          <w:color w:val="auto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A211AC" w:rsidRPr="005256CF" w:rsidRDefault="00A211AC" w:rsidP="00A211AC">
      <w:pPr>
        <w:autoSpaceDE w:val="0"/>
        <w:autoSpaceDN w:val="0"/>
        <w:adjustRightInd w:val="0"/>
        <w:ind w:firstLine="720"/>
        <w:jc w:val="both"/>
      </w:pPr>
      <w:r>
        <w:t>С учетом изложенного з</w:t>
      </w:r>
      <w:r w:rsidRPr="005256CF">
        <w:t xml:space="preserve">амечания </w:t>
      </w:r>
      <w:r>
        <w:t>к проекту решения</w:t>
      </w:r>
      <w:r w:rsidRPr="005256CF">
        <w:t xml:space="preserve"> отсутствуют. </w:t>
      </w:r>
    </w:p>
    <w:p w:rsidR="00352DF1" w:rsidRPr="00824E00" w:rsidRDefault="00352DF1" w:rsidP="00352DF1">
      <w:pPr>
        <w:ind w:firstLine="720"/>
        <w:jc w:val="both"/>
        <w:rPr>
          <w:color w:val="auto"/>
        </w:rPr>
      </w:pPr>
    </w:p>
    <w:p w:rsidR="00352DF1" w:rsidRPr="00824E00" w:rsidRDefault="00352DF1" w:rsidP="00352DF1">
      <w:pPr>
        <w:jc w:val="both"/>
        <w:rPr>
          <w:color w:val="auto"/>
        </w:rPr>
      </w:pPr>
    </w:p>
    <w:p w:rsidR="00352DF1" w:rsidRPr="00824E00" w:rsidRDefault="00352DF1" w:rsidP="00352DF1">
      <w:pPr>
        <w:jc w:val="both"/>
        <w:rPr>
          <w:color w:val="auto"/>
        </w:rPr>
      </w:pPr>
      <w:r w:rsidRPr="00824E00">
        <w:rPr>
          <w:color w:val="auto"/>
        </w:rPr>
        <w:t>Председатель Счетной палаты</w:t>
      </w:r>
    </w:p>
    <w:p w:rsidR="00352DF1" w:rsidRPr="00824E00" w:rsidRDefault="00352DF1" w:rsidP="00A211AC">
      <w:pPr>
        <w:jc w:val="both"/>
      </w:pPr>
      <w:r w:rsidRPr="00824E00">
        <w:rPr>
          <w:color w:val="auto"/>
        </w:rPr>
        <w:t xml:space="preserve">Полевского городского округа                                                                 И.М. </w:t>
      </w:r>
      <w:proofErr w:type="spellStart"/>
      <w:r w:rsidRPr="00824E00">
        <w:rPr>
          <w:color w:val="auto"/>
        </w:rPr>
        <w:t>Зюзева</w:t>
      </w:r>
      <w:proofErr w:type="spellEnd"/>
    </w:p>
    <w:p w:rsidR="00352DF1" w:rsidRPr="00824E00" w:rsidRDefault="00352DF1" w:rsidP="00352DF1"/>
    <w:p w:rsidR="00352DF1" w:rsidRPr="00824E00" w:rsidRDefault="00352DF1" w:rsidP="00352DF1"/>
    <w:p w:rsidR="0094410E" w:rsidRDefault="0094410E"/>
    <w:sectPr w:rsidR="0094410E" w:rsidSect="001A6F98">
      <w:headerReference w:type="even" r:id="rId8"/>
      <w:headerReference w:type="default" r:id="rId9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Default="0088061D" w:rsidP="001A6F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B2DB8" w:rsidRDefault="008806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Pr="00C264BE" w:rsidRDefault="0088061D" w:rsidP="001A6F98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>
      <w:rPr>
        <w:rStyle w:val="a5"/>
        <w:noProof/>
        <w:sz w:val="20"/>
        <w:szCs w:val="20"/>
      </w:rPr>
      <w:t>2</w:t>
    </w:r>
    <w:r w:rsidRPr="00C264BE">
      <w:rPr>
        <w:rStyle w:val="a5"/>
        <w:sz w:val="20"/>
        <w:szCs w:val="20"/>
      </w:rPr>
      <w:fldChar w:fldCharType="end"/>
    </w:r>
  </w:p>
  <w:p w:rsidR="005B2DB8" w:rsidRDefault="008806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F1"/>
    <w:rsid w:val="00352DF1"/>
    <w:rsid w:val="0088061D"/>
    <w:rsid w:val="0091245F"/>
    <w:rsid w:val="0094410E"/>
    <w:rsid w:val="00987627"/>
    <w:rsid w:val="00A211AC"/>
    <w:rsid w:val="00C5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F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F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352DF1"/>
  </w:style>
  <w:style w:type="paragraph" w:customStyle="1" w:styleId="ConsPlusNormal">
    <w:name w:val="ConsPlusNormal"/>
    <w:rsid w:val="00352D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2D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F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F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352DF1"/>
  </w:style>
  <w:style w:type="paragraph" w:customStyle="1" w:styleId="ConsPlusNormal">
    <w:name w:val="ConsPlusNormal"/>
    <w:rsid w:val="00352D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2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766EABEE5D90B25C7CF71E7F1F756B4984DB234CEDF87886822F583918B03D2D32840D7CDF9BAD6013A1A307E0FDFF940C8D978B49A0D9AEF4D39F0nABA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2</cp:revision>
  <dcterms:created xsi:type="dcterms:W3CDTF">2023-11-25T10:00:00Z</dcterms:created>
  <dcterms:modified xsi:type="dcterms:W3CDTF">2023-11-25T10:00:00Z</dcterms:modified>
</cp:coreProperties>
</file>