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85" w:rsidRDefault="00807E85" w:rsidP="00807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>ЗАКЛЮЧЕНИЕ</w:t>
      </w:r>
    </w:p>
    <w:p w:rsidR="00807E85" w:rsidRDefault="00807E85" w:rsidP="00807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Счетной палаты </w:t>
      </w:r>
      <w:r w:rsidR="00245A1B"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на проект </w:t>
      </w:r>
      <w:r w:rsidR="00245A1B">
        <w:rPr>
          <w:rFonts w:ascii="Times New Roman" w:hAnsi="Times New Roman" w:cs="Times New Roman"/>
          <w:sz w:val="28"/>
          <w:szCs w:val="28"/>
        </w:rPr>
        <w:t>решения Думы 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 w:rsidR="00245A1B">
        <w:rPr>
          <w:rFonts w:ascii="Times New Roman" w:hAnsi="Times New Roman" w:cs="Times New Roman"/>
          <w:sz w:val="28"/>
          <w:szCs w:val="28"/>
        </w:rPr>
        <w:t>решение Думы Полевского городского округа от 30.10.2014 № 2012</w:t>
      </w:r>
      <w:r w:rsidRPr="00807E85">
        <w:rPr>
          <w:rFonts w:ascii="Times New Roman" w:hAnsi="Times New Roman" w:cs="Times New Roman"/>
          <w:sz w:val="28"/>
          <w:szCs w:val="28"/>
        </w:rPr>
        <w:t xml:space="preserve"> «</w:t>
      </w:r>
      <w:r w:rsidR="00245A1B">
        <w:rPr>
          <w:rFonts w:ascii="Times New Roman" w:hAnsi="Times New Roman" w:cs="Times New Roman"/>
          <w:sz w:val="28"/>
          <w:szCs w:val="28"/>
        </w:rPr>
        <w:t>О введении на территории Полевского городского округа земельного налога в новой редакции</w:t>
      </w:r>
      <w:r w:rsidRPr="00807E85">
        <w:rPr>
          <w:rFonts w:ascii="Times New Roman" w:hAnsi="Times New Roman" w:cs="Times New Roman"/>
          <w:sz w:val="28"/>
          <w:szCs w:val="28"/>
        </w:rPr>
        <w:t>»</w:t>
      </w:r>
    </w:p>
    <w:p w:rsidR="00442520" w:rsidRDefault="00442520" w:rsidP="00807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7E85" w:rsidRDefault="00245A1B" w:rsidP="00807E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октября</w:t>
      </w:r>
      <w:r w:rsidR="00807E85" w:rsidRPr="00807E85">
        <w:rPr>
          <w:rFonts w:ascii="Times New Roman" w:hAnsi="Times New Roman" w:cs="Times New Roman"/>
          <w:sz w:val="28"/>
          <w:szCs w:val="28"/>
        </w:rPr>
        <w:t xml:space="preserve"> 2022 года </w:t>
      </w:r>
      <w:r w:rsidR="00807E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gramStart"/>
      <w:r w:rsidR="00807E85" w:rsidRPr="00807E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07E85" w:rsidRPr="00807E8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Полевской</w:t>
      </w:r>
      <w:r w:rsidR="00807E85" w:rsidRPr="00807E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E85" w:rsidRDefault="00807E85" w:rsidP="00807E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A1B" w:rsidRDefault="00807E8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Заключение подготовлено Счетной палатой </w:t>
      </w:r>
      <w:r w:rsidR="00245A1B"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(далее – Счетная палата) в соответствии со статьей </w:t>
      </w:r>
      <w:r w:rsidR="00245A1B">
        <w:rPr>
          <w:rFonts w:ascii="Times New Roman" w:hAnsi="Times New Roman" w:cs="Times New Roman"/>
          <w:sz w:val="28"/>
          <w:szCs w:val="28"/>
        </w:rPr>
        <w:t>8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  <w:r w:rsidR="00245A1B">
        <w:rPr>
          <w:rFonts w:ascii="Times New Roman" w:hAnsi="Times New Roman" w:cs="Times New Roman"/>
          <w:sz w:val="28"/>
          <w:szCs w:val="28"/>
        </w:rPr>
        <w:t xml:space="preserve">Положения о Счетной палате Полевского городского округа, утвержденного решением Думы Полевского городского округа от 15.12.2011 № 436, </w:t>
      </w:r>
      <w:r w:rsidRPr="00807E85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</w:t>
      </w:r>
      <w:r w:rsidR="00245A1B">
        <w:rPr>
          <w:rFonts w:ascii="Times New Roman" w:hAnsi="Times New Roman" w:cs="Times New Roman"/>
          <w:sz w:val="28"/>
          <w:szCs w:val="28"/>
        </w:rPr>
        <w:t>решения Думы Полевского городского округа</w:t>
      </w:r>
      <w:r w:rsidR="00245A1B" w:rsidRPr="00807E85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 w:rsidR="00245A1B">
        <w:rPr>
          <w:rFonts w:ascii="Times New Roman" w:hAnsi="Times New Roman" w:cs="Times New Roman"/>
          <w:sz w:val="28"/>
          <w:szCs w:val="28"/>
        </w:rPr>
        <w:t>решение Думы Полевского городского округа от 30.10.2014 № 2012</w:t>
      </w:r>
      <w:r w:rsidR="00245A1B" w:rsidRPr="00807E85">
        <w:rPr>
          <w:rFonts w:ascii="Times New Roman" w:hAnsi="Times New Roman" w:cs="Times New Roman"/>
          <w:sz w:val="28"/>
          <w:szCs w:val="28"/>
        </w:rPr>
        <w:t xml:space="preserve"> «</w:t>
      </w:r>
      <w:r w:rsidR="00245A1B">
        <w:rPr>
          <w:rFonts w:ascii="Times New Roman" w:hAnsi="Times New Roman" w:cs="Times New Roman"/>
          <w:sz w:val="28"/>
          <w:szCs w:val="28"/>
        </w:rPr>
        <w:t>О введении на территории Полевского городского округа земельного налога в новой редакции</w:t>
      </w:r>
      <w:r w:rsidR="00245A1B" w:rsidRPr="00807E85">
        <w:rPr>
          <w:rFonts w:ascii="Times New Roman" w:hAnsi="Times New Roman" w:cs="Times New Roman"/>
          <w:sz w:val="28"/>
          <w:szCs w:val="28"/>
        </w:rPr>
        <w:t>»</w:t>
      </w:r>
      <w:r w:rsidRPr="00807E85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245A1B">
        <w:rPr>
          <w:rFonts w:ascii="Times New Roman" w:hAnsi="Times New Roman" w:cs="Times New Roman"/>
          <w:sz w:val="28"/>
          <w:szCs w:val="28"/>
        </w:rPr>
        <w:t xml:space="preserve"> </w:t>
      </w:r>
      <w:r w:rsidRPr="00807E85">
        <w:rPr>
          <w:rFonts w:ascii="Times New Roman" w:hAnsi="Times New Roman" w:cs="Times New Roman"/>
          <w:sz w:val="28"/>
          <w:szCs w:val="28"/>
        </w:rPr>
        <w:t>проект</w:t>
      </w:r>
      <w:r w:rsidR="00245A1B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45A1B" w:rsidRDefault="00807E8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В Счетную палату для проведения экспертизы поступили следующие документы: </w:t>
      </w:r>
    </w:p>
    <w:p w:rsidR="00245A1B" w:rsidRDefault="00807E8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1. </w:t>
      </w:r>
      <w:r w:rsidR="00245A1B">
        <w:rPr>
          <w:rFonts w:ascii="Times New Roman" w:hAnsi="Times New Roman" w:cs="Times New Roman"/>
          <w:sz w:val="28"/>
          <w:szCs w:val="28"/>
        </w:rPr>
        <w:t xml:space="preserve">Обращение исполняющего </w:t>
      </w:r>
      <w:proofErr w:type="gramStart"/>
      <w:r w:rsidR="00245A1B">
        <w:rPr>
          <w:rFonts w:ascii="Times New Roman" w:hAnsi="Times New Roman" w:cs="Times New Roman"/>
          <w:sz w:val="28"/>
          <w:szCs w:val="28"/>
        </w:rPr>
        <w:t>обязанности заместителя Главы Администрации Полевского городского округа</w:t>
      </w:r>
      <w:proofErr w:type="gramEnd"/>
      <w:r w:rsidR="00245A1B">
        <w:rPr>
          <w:rFonts w:ascii="Times New Roman" w:hAnsi="Times New Roman" w:cs="Times New Roman"/>
          <w:sz w:val="28"/>
          <w:szCs w:val="28"/>
        </w:rPr>
        <w:t xml:space="preserve"> от 18.10.2022 № 5594 «О направлении на согласование проекта решения Думы ПГО»</w:t>
      </w:r>
      <w:r w:rsidRPr="00807E85">
        <w:rPr>
          <w:rFonts w:ascii="Times New Roman" w:hAnsi="Times New Roman" w:cs="Times New Roman"/>
          <w:sz w:val="28"/>
          <w:szCs w:val="28"/>
        </w:rPr>
        <w:t xml:space="preserve"> – на 1 листе. </w:t>
      </w:r>
    </w:p>
    <w:p w:rsidR="00245A1B" w:rsidRDefault="00807E8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2. </w:t>
      </w:r>
      <w:r w:rsidR="009154E5">
        <w:rPr>
          <w:rFonts w:ascii="Times New Roman" w:hAnsi="Times New Roman" w:cs="Times New Roman"/>
          <w:sz w:val="28"/>
          <w:szCs w:val="28"/>
        </w:rPr>
        <w:t>Проект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 – на </w:t>
      </w:r>
      <w:r w:rsidR="009154E5">
        <w:rPr>
          <w:rFonts w:ascii="Times New Roman" w:hAnsi="Times New Roman" w:cs="Times New Roman"/>
          <w:sz w:val="28"/>
          <w:szCs w:val="28"/>
        </w:rPr>
        <w:t>2</w:t>
      </w:r>
      <w:r w:rsidRPr="00807E85">
        <w:rPr>
          <w:rFonts w:ascii="Times New Roman" w:hAnsi="Times New Roman" w:cs="Times New Roman"/>
          <w:sz w:val="28"/>
          <w:szCs w:val="28"/>
        </w:rPr>
        <w:t xml:space="preserve"> лист</w:t>
      </w:r>
      <w:r w:rsidR="009154E5">
        <w:rPr>
          <w:rFonts w:ascii="Times New Roman" w:hAnsi="Times New Roman" w:cs="Times New Roman"/>
          <w:sz w:val="28"/>
          <w:szCs w:val="28"/>
        </w:rPr>
        <w:t>ах</w:t>
      </w:r>
      <w:r w:rsidRPr="00807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5A1B" w:rsidRDefault="00807E8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3. </w:t>
      </w:r>
      <w:r w:rsidR="009154E5">
        <w:rPr>
          <w:rFonts w:ascii="Times New Roman" w:hAnsi="Times New Roman" w:cs="Times New Roman"/>
          <w:sz w:val="28"/>
          <w:szCs w:val="28"/>
        </w:rPr>
        <w:t>Пояснительная записка к проекту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  <w:r w:rsidR="009154E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807E85">
        <w:rPr>
          <w:rFonts w:ascii="Times New Roman" w:hAnsi="Times New Roman" w:cs="Times New Roman"/>
          <w:sz w:val="28"/>
          <w:szCs w:val="28"/>
        </w:rPr>
        <w:t xml:space="preserve">– на </w:t>
      </w:r>
      <w:r w:rsidR="009154E5">
        <w:rPr>
          <w:rFonts w:ascii="Times New Roman" w:hAnsi="Times New Roman" w:cs="Times New Roman"/>
          <w:sz w:val="28"/>
          <w:szCs w:val="28"/>
        </w:rPr>
        <w:t>4</w:t>
      </w:r>
      <w:r w:rsidRPr="00807E85">
        <w:rPr>
          <w:rFonts w:ascii="Times New Roman" w:hAnsi="Times New Roman" w:cs="Times New Roman"/>
          <w:sz w:val="28"/>
          <w:szCs w:val="28"/>
        </w:rPr>
        <w:t xml:space="preserve"> листах. </w:t>
      </w:r>
    </w:p>
    <w:p w:rsidR="009154E5" w:rsidRDefault="00807E8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4. </w:t>
      </w:r>
      <w:r w:rsidR="009154E5">
        <w:rPr>
          <w:rFonts w:ascii="Times New Roman" w:hAnsi="Times New Roman" w:cs="Times New Roman"/>
          <w:sz w:val="28"/>
          <w:szCs w:val="28"/>
        </w:rPr>
        <w:t>Копия обращения председателя Думы Полевского городского округа от 17.10.2022 № 370</w:t>
      </w:r>
      <w:r w:rsidRPr="00807E85">
        <w:rPr>
          <w:rFonts w:ascii="Times New Roman" w:hAnsi="Times New Roman" w:cs="Times New Roman"/>
          <w:sz w:val="28"/>
          <w:szCs w:val="28"/>
        </w:rPr>
        <w:t xml:space="preserve"> – на </w:t>
      </w:r>
      <w:r w:rsidR="009154E5">
        <w:rPr>
          <w:rFonts w:ascii="Times New Roman" w:hAnsi="Times New Roman" w:cs="Times New Roman"/>
          <w:sz w:val="28"/>
          <w:szCs w:val="28"/>
        </w:rPr>
        <w:t>1</w:t>
      </w:r>
      <w:r w:rsidRPr="00807E85">
        <w:rPr>
          <w:rFonts w:ascii="Times New Roman" w:hAnsi="Times New Roman" w:cs="Times New Roman"/>
          <w:sz w:val="28"/>
          <w:szCs w:val="28"/>
        </w:rPr>
        <w:t xml:space="preserve"> лист</w:t>
      </w:r>
      <w:r w:rsidR="009154E5">
        <w:rPr>
          <w:rFonts w:ascii="Times New Roman" w:hAnsi="Times New Roman" w:cs="Times New Roman"/>
          <w:sz w:val="28"/>
          <w:szCs w:val="28"/>
        </w:rPr>
        <w:t>е</w:t>
      </w:r>
      <w:r w:rsidRPr="00807E85">
        <w:rPr>
          <w:rFonts w:ascii="Times New Roman" w:hAnsi="Times New Roman" w:cs="Times New Roman"/>
          <w:sz w:val="28"/>
          <w:szCs w:val="28"/>
        </w:rPr>
        <w:t>.</w:t>
      </w:r>
    </w:p>
    <w:p w:rsidR="00245A1B" w:rsidRDefault="009154E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Копия предложения в порядке ст. 9 Федерального закона РФ «О прокуратуре» Прокурора города Полевского от 11.10.2022 № 01-13-2022.</w:t>
      </w:r>
      <w:r w:rsidR="00807E85" w:rsidRPr="00807E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4E5" w:rsidRDefault="00807E8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 w:rsidR="009154E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807E85">
        <w:rPr>
          <w:rFonts w:ascii="Times New Roman" w:hAnsi="Times New Roman" w:cs="Times New Roman"/>
          <w:sz w:val="28"/>
          <w:szCs w:val="28"/>
        </w:rPr>
        <w:t xml:space="preserve">и прилагаемые к нему документы, Счетная палата отмечает следующее. </w:t>
      </w:r>
    </w:p>
    <w:p w:rsidR="00FB5DF4" w:rsidRDefault="009154E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07E85" w:rsidRPr="00807E85">
        <w:rPr>
          <w:rFonts w:ascii="Times New Roman" w:hAnsi="Times New Roman" w:cs="Times New Roman"/>
          <w:sz w:val="28"/>
          <w:szCs w:val="28"/>
        </w:rPr>
        <w:t xml:space="preserve">роект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807E85" w:rsidRPr="00807E85">
        <w:rPr>
          <w:rFonts w:ascii="Times New Roman" w:hAnsi="Times New Roman" w:cs="Times New Roman"/>
          <w:sz w:val="28"/>
          <w:szCs w:val="28"/>
        </w:rPr>
        <w:t>разработан в целях</w:t>
      </w:r>
      <w:r w:rsidR="00FB5DF4">
        <w:rPr>
          <w:rFonts w:ascii="Times New Roman" w:hAnsi="Times New Roman" w:cs="Times New Roman"/>
          <w:sz w:val="28"/>
          <w:szCs w:val="28"/>
        </w:rPr>
        <w:t>:</w:t>
      </w:r>
    </w:p>
    <w:p w:rsidR="00FB5DF4" w:rsidRDefault="00FB5DF4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7E85" w:rsidRPr="00807E85">
        <w:rPr>
          <w:rFonts w:ascii="Times New Roman" w:hAnsi="Times New Roman" w:cs="Times New Roman"/>
          <w:sz w:val="28"/>
          <w:szCs w:val="28"/>
        </w:rPr>
        <w:t xml:space="preserve"> </w:t>
      </w:r>
      <w:r w:rsidR="00D91741">
        <w:rPr>
          <w:rFonts w:ascii="Times New Roman" w:hAnsi="Times New Roman" w:cs="Times New Roman"/>
          <w:sz w:val="28"/>
          <w:szCs w:val="28"/>
        </w:rPr>
        <w:t>повышения доходного потенциала Полевского</w:t>
      </w:r>
      <w:r w:rsidR="00FC28FF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0C26C2">
        <w:rPr>
          <w:rFonts w:ascii="Times New Roman" w:hAnsi="Times New Roman" w:cs="Times New Roman"/>
          <w:sz w:val="28"/>
          <w:szCs w:val="28"/>
        </w:rPr>
        <w:t>за счет</w:t>
      </w:r>
      <w:r w:rsidR="001B1AF4">
        <w:rPr>
          <w:rFonts w:ascii="Times New Roman" w:hAnsi="Times New Roman" w:cs="Times New Roman"/>
          <w:sz w:val="28"/>
          <w:szCs w:val="28"/>
        </w:rPr>
        <w:t xml:space="preserve"> сокращения объема выпадающих доходов местного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54E5" w:rsidRDefault="00FB5DF4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26C2">
        <w:rPr>
          <w:rFonts w:ascii="Times New Roman" w:hAnsi="Times New Roman" w:cs="Times New Roman"/>
          <w:sz w:val="28"/>
          <w:szCs w:val="28"/>
        </w:rPr>
        <w:t xml:space="preserve">установления дополнительной меры социальной поддержки для </w:t>
      </w:r>
      <w:r w:rsidR="000C26C2" w:rsidRPr="00D91741">
        <w:rPr>
          <w:rFonts w:ascii="Times New Roman" w:hAnsi="Times New Roman" w:cs="Times New Roman"/>
          <w:sz w:val="28"/>
          <w:szCs w:val="28"/>
        </w:rPr>
        <w:t>инвалид</w:t>
      </w:r>
      <w:r w:rsidR="0057089C">
        <w:rPr>
          <w:rFonts w:ascii="Times New Roman" w:hAnsi="Times New Roman" w:cs="Times New Roman"/>
          <w:sz w:val="28"/>
          <w:szCs w:val="28"/>
        </w:rPr>
        <w:t>ов</w:t>
      </w:r>
      <w:r w:rsidR="000C26C2" w:rsidRPr="00D91741">
        <w:rPr>
          <w:rFonts w:ascii="Times New Roman" w:hAnsi="Times New Roman" w:cs="Times New Roman"/>
          <w:sz w:val="28"/>
          <w:szCs w:val="28"/>
        </w:rPr>
        <w:t xml:space="preserve"> и ветеран</w:t>
      </w:r>
      <w:r w:rsidR="0057089C">
        <w:rPr>
          <w:rFonts w:ascii="Times New Roman" w:hAnsi="Times New Roman" w:cs="Times New Roman"/>
          <w:sz w:val="28"/>
          <w:szCs w:val="28"/>
        </w:rPr>
        <w:t>ов</w:t>
      </w:r>
      <w:r w:rsidR="000C26C2" w:rsidRPr="00D91741">
        <w:rPr>
          <w:rFonts w:ascii="Times New Roman" w:hAnsi="Times New Roman" w:cs="Times New Roman"/>
          <w:sz w:val="28"/>
          <w:szCs w:val="28"/>
        </w:rPr>
        <w:t xml:space="preserve"> боевых действий</w:t>
      </w:r>
      <w:r w:rsidR="000C26C2">
        <w:rPr>
          <w:rFonts w:ascii="Times New Roman" w:hAnsi="Times New Roman" w:cs="Times New Roman"/>
          <w:sz w:val="28"/>
          <w:szCs w:val="28"/>
        </w:rPr>
        <w:t xml:space="preserve">, в виде права на </w:t>
      </w:r>
      <w:r w:rsidR="000C26C2" w:rsidRPr="00D91741">
        <w:rPr>
          <w:rFonts w:ascii="Times New Roman" w:hAnsi="Times New Roman" w:cs="Times New Roman"/>
          <w:sz w:val="28"/>
          <w:szCs w:val="28"/>
        </w:rPr>
        <w:t>освобождения в полном объеме от уплаты земельного налога</w:t>
      </w:r>
      <w:r w:rsidR="000C26C2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A44578" w:rsidRDefault="009154E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07E85" w:rsidRPr="00807E85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807E85" w:rsidRPr="00807E85">
        <w:rPr>
          <w:rFonts w:ascii="Times New Roman" w:hAnsi="Times New Roman" w:cs="Times New Roman"/>
          <w:sz w:val="28"/>
          <w:szCs w:val="28"/>
        </w:rPr>
        <w:t xml:space="preserve"> предусматривает</w:t>
      </w:r>
      <w:r w:rsidR="00A44578">
        <w:rPr>
          <w:rFonts w:ascii="Times New Roman" w:hAnsi="Times New Roman" w:cs="Times New Roman"/>
          <w:sz w:val="28"/>
          <w:szCs w:val="28"/>
        </w:rPr>
        <w:t>:</w:t>
      </w:r>
    </w:p>
    <w:p w:rsidR="003E5872" w:rsidRPr="00D91741" w:rsidRDefault="00E06160" w:rsidP="00D9174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 предоставление </w:t>
      </w:r>
      <w:r w:rsidR="00A757E7" w:rsidRPr="00D91741">
        <w:rPr>
          <w:rFonts w:ascii="Times New Roman" w:hAnsi="Times New Roman" w:cs="Times New Roman"/>
          <w:sz w:val="28"/>
          <w:szCs w:val="28"/>
        </w:rPr>
        <w:t xml:space="preserve">налоговой </w:t>
      </w:r>
      <w:r w:rsidR="00A44578" w:rsidRPr="00D91741">
        <w:rPr>
          <w:rFonts w:ascii="Times New Roman" w:hAnsi="Times New Roman" w:cs="Times New Roman"/>
          <w:sz w:val="28"/>
          <w:szCs w:val="28"/>
        </w:rPr>
        <w:t xml:space="preserve">льготы в виде освобождения </w:t>
      </w:r>
      <w:r w:rsidR="00F932D6" w:rsidRPr="00D91741">
        <w:rPr>
          <w:rFonts w:ascii="Times New Roman" w:hAnsi="Times New Roman" w:cs="Times New Roman"/>
          <w:sz w:val="28"/>
          <w:szCs w:val="28"/>
        </w:rPr>
        <w:t xml:space="preserve">в полном объеме </w:t>
      </w:r>
      <w:r w:rsidR="00A44578" w:rsidRPr="00D91741">
        <w:rPr>
          <w:rFonts w:ascii="Times New Roman" w:hAnsi="Times New Roman" w:cs="Times New Roman"/>
          <w:sz w:val="28"/>
          <w:szCs w:val="28"/>
        </w:rPr>
        <w:t xml:space="preserve">от уплаты </w:t>
      </w:r>
      <w:r w:rsidR="00F932D6" w:rsidRPr="00D91741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A44578" w:rsidRPr="00D91741">
        <w:rPr>
          <w:rFonts w:ascii="Times New Roman" w:hAnsi="Times New Roman" w:cs="Times New Roman"/>
          <w:sz w:val="28"/>
          <w:szCs w:val="28"/>
        </w:rPr>
        <w:t>налога для льготных категорий налогоплательщиков – физических лиц</w:t>
      </w:r>
      <w:r w:rsidR="00A757E7" w:rsidRPr="00D91741">
        <w:rPr>
          <w:rFonts w:ascii="Times New Roman" w:hAnsi="Times New Roman" w:cs="Times New Roman"/>
          <w:sz w:val="28"/>
          <w:szCs w:val="28"/>
        </w:rPr>
        <w:t xml:space="preserve"> за земельные участки, приобретенные (предоставленные) ими (им) в собственность для индивидуального жилищного строительства, </w:t>
      </w: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A757E7" w:rsidRPr="00D91741">
        <w:rPr>
          <w:rFonts w:ascii="Times New Roman" w:hAnsi="Times New Roman" w:cs="Times New Roman"/>
          <w:sz w:val="28"/>
          <w:szCs w:val="28"/>
        </w:rPr>
        <w:t xml:space="preserve">если по истечении 10 лет с даты государственной регистрации прав на земельные участки, приобретенные (предоставленные) ими (им) в собственность для индивидуального </w:t>
      </w:r>
      <w:r w:rsidR="00A757E7" w:rsidRPr="00D91741">
        <w:rPr>
          <w:rFonts w:ascii="Times New Roman" w:hAnsi="Times New Roman" w:cs="Times New Roman"/>
          <w:sz w:val="28"/>
          <w:szCs w:val="28"/>
        </w:rPr>
        <w:lastRenderedPageBreak/>
        <w:t>жилищного строительства</w:t>
      </w:r>
      <w:r w:rsidR="00F2376C" w:rsidRPr="00D91741">
        <w:rPr>
          <w:rFonts w:ascii="Times New Roman" w:hAnsi="Times New Roman" w:cs="Times New Roman"/>
          <w:sz w:val="28"/>
          <w:szCs w:val="28"/>
        </w:rPr>
        <w:t>, не осуществлена</w:t>
      </w:r>
      <w:proofErr w:type="gramEnd"/>
      <w:r w:rsidR="00F2376C" w:rsidRPr="00D91741">
        <w:rPr>
          <w:rFonts w:ascii="Times New Roman" w:hAnsi="Times New Roman" w:cs="Times New Roman"/>
          <w:sz w:val="28"/>
          <w:szCs w:val="28"/>
        </w:rPr>
        <w:t xml:space="preserve"> государственная регистрация прав на построенный объект недвижимости на данных земельных участках</w:t>
      </w:r>
      <w:r w:rsidR="003E5872" w:rsidRPr="00D91741">
        <w:rPr>
          <w:rFonts w:ascii="Times New Roman" w:hAnsi="Times New Roman" w:cs="Times New Roman"/>
          <w:sz w:val="28"/>
          <w:szCs w:val="28"/>
        </w:rPr>
        <w:t>;</w:t>
      </w:r>
    </w:p>
    <w:p w:rsidR="00F932D6" w:rsidRDefault="0057089C" w:rsidP="00F932D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</w:t>
      </w:r>
      <w:r w:rsidR="00F932D6" w:rsidRPr="00D91741">
        <w:rPr>
          <w:rFonts w:ascii="Times New Roman" w:hAnsi="Times New Roman" w:cs="Times New Roman"/>
          <w:sz w:val="28"/>
          <w:szCs w:val="28"/>
        </w:rPr>
        <w:t xml:space="preserve"> налоговой льготы в виде освобождения в полном объеме от уплаты земельного налога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F932D6" w:rsidRPr="00D91741">
        <w:rPr>
          <w:rFonts w:ascii="Times New Roman" w:hAnsi="Times New Roman" w:cs="Times New Roman"/>
          <w:sz w:val="28"/>
          <w:szCs w:val="28"/>
        </w:rPr>
        <w:t xml:space="preserve"> </w:t>
      </w:r>
      <w:r w:rsidR="00395AE8">
        <w:rPr>
          <w:rFonts w:ascii="Times New Roman" w:hAnsi="Times New Roman" w:cs="Times New Roman"/>
          <w:sz w:val="28"/>
          <w:szCs w:val="28"/>
        </w:rPr>
        <w:t xml:space="preserve">всех </w:t>
      </w:r>
      <w:r w:rsidR="00F932D6" w:rsidRPr="00D91741">
        <w:rPr>
          <w:rFonts w:ascii="Times New Roman" w:hAnsi="Times New Roman" w:cs="Times New Roman"/>
          <w:sz w:val="28"/>
          <w:szCs w:val="28"/>
        </w:rPr>
        <w:t>инвалидов и ветеранов боевых действий</w:t>
      </w:r>
      <w:r w:rsidR="00D91741" w:rsidRPr="00D91741">
        <w:rPr>
          <w:rFonts w:ascii="Times New Roman" w:hAnsi="Times New Roman" w:cs="Times New Roman"/>
          <w:sz w:val="28"/>
          <w:szCs w:val="28"/>
        </w:rPr>
        <w:t>, указанных в статьях 3 и 4</w:t>
      </w:r>
      <w:r w:rsidR="00F932D6" w:rsidRPr="00D91741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D91741" w:rsidRPr="00D91741">
        <w:rPr>
          <w:rFonts w:ascii="Times New Roman" w:hAnsi="Times New Roman" w:cs="Times New Roman"/>
          <w:sz w:val="28"/>
          <w:szCs w:val="28"/>
        </w:rPr>
        <w:t>ого</w:t>
      </w:r>
      <w:r w:rsidR="00F932D6" w:rsidRPr="00D9174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91741" w:rsidRPr="00D91741">
        <w:rPr>
          <w:rFonts w:ascii="Times New Roman" w:hAnsi="Times New Roman" w:cs="Times New Roman"/>
          <w:sz w:val="28"/>
          <w:szCs w:val="28"/>
        </w:rPr>
        <w:t>а</w:t>
      </w:r>
      <w:r w:rsidR="00F932D6" w:rsidRPr="00D91741">
        <w:rPr>
          <w:rFonts w:ascii="Times New Roman" w:hAnsi="Times New Roman" w:cs="Times New Roman"/>
          <w:sz w:val="28"/>
          <w:szCs w:val="28"/>
        </w:rPr>
        <w:t xml:space="preserve"> от 12.01.1995 N 5-ФЗ</w:t>
      </w:r>
      <w:r w:rsidR="00D91741" w:rsidRPr="00D91741">
        <w:rPr>
          <w:rFonts w:ascii="Times New Roman" w:hAnsi="Times New Roman" w:cs="Times New Roman"/>
          <w:sz w:val="28"/>
          <w:szCs w:val="28"/>
        </w:rPr>
        <w:t xml:space="preserve"> </w:t>
      </w:r>
      <w:r w:rsidR="00D91741">
        <w:rPr>
          <w:rFonts w:ascii="Times New Roman" w:hAnsi="Times New Roman" w:cs="Times New Roman"/>
          <w:sz w:val="28"/>
          <w:szCs w:val="28"/>
        </w:rPr>
        <w:t xml:space="preserve">«О ветеранах».  </w:t>
      </w:r>
    </w:p>
    <w:p w:rsidR="00D91741" w:rsidRPr="00D91741" w:rsidRDefault="00D91741" w:rsidP="000C26C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C26C2">
        <w:rPr>
          <w:rFonts w:ascii="Times New Roman" w:hAnsi="Times New Roman" w:cs="Times New Roman"/>
          <w:sz w:val="28"/>
          <w:szCs w:val="28"/>
        </w:rPr>
        <w:t>решению Думы Полевского городского округа от 30.10.2014 № 2012</w:t>
      </w:r>
      <w:r w:rsidR="000C26C2" w:rsidRPr="00807E85">
        <w:rPr>
          <w:rFonts w:ascii="Times New Roman" w:hAnsi="Times New Roman" w:cs="Times New Roman"/>
          <w:sz w:val="28"/>
          <w:szCs w:val="28"/>
        </w:rPr>
        <w:t xml:space="preserve"> «</w:t>
      </w:r>
      <w:r w:rsidR="000C26C2">
        <w:rPr>
          <w:rFonts w:ascii="Times New Roman" w:hAnsi="Times New Roman" w:cs="Times New Roman"/>
          <w:sz w:val="28"/>
          <w:szCs w:val="28"/>
        </w:rPr>
        <w:t>О введении на территории Полевского городского округа земельного налога в новой редакции</w:t>
      </w:r>
      <w:r w:rsidR="000C26C2" w:rsidRPr="00807E85">
        <w:rPr>
          <w:rFonts w:ascii="Times New Roman" w:hAnsi="Times New Roman" w:cs="Times New Roman"/>
          <w:sz w:val="28"/>
          <w:szCs w:val="28"/>
        </w:rPr>
        <w:t>»</w:t>
      </w:r>
      <w:r w:rsidR="000C26C2">
        <w:rPr>
          <w:rFonts w:ascii="Times New Roman" w:hAnsi="Times New Roman" w:cs="Times New Roman"/>
          <w:sz w:val="28"/>
          <w:szCs w:val="28"/>
        </w:rPr>
        <w:t xml:space="preserve"> к льготным категориям налогоплательщиков – физических лиц отнесены: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>участники Великой Отечественной войны, а также граждане, на которых законодательством распространены социальные гарантии и льготы участников Великой Отечественной войны;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>инвалиды I и II групп;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>дети-сироты;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>граждане, подвергшиеся воздействию радиации вследствие катастрофы на Чернобыльской АЭС, производственного объединения "Маяк"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>члены семей военнослужащих и сотрудников органов внутренних дел, сотрудников учреждений и органов уголовно-исполнительной системы, потерявшие кормильца при исполнении им служебных обязанностей;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>Герои Советского Союза, Герои Российской Федерации, Герои Социалистического Труда и полные кавалеры орденов Славы, Трудовой Славы и "За службу Родине в Вооруженных Силах СССР";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>лица, имеющие трех и более несовершеннолетних детей;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>пенсионеры, получающие страховую пенсию по старости, и пенсионеры, получающие страховую пенсию по случаю потери кормильца, назначаемые в порядке, установленном пенсионным законодательством Российской Федерации;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578">
        <w:rPr>
          <w:rFonts w:ascii="Times New Roman" w:hAnsi="Times New Roman" w:cs="Times New Roman"/>
          <w:sz w:val="28"/>
          <w:szCs w:val="28"/>
        </w:rPr>
        <w:t xml:space="preserve">граждане, достигшие возраста 60 и 55 лет (соответственно мужчины и женщины), а также граждане, у которых в соответствии с Федеральным </w:t>
      </w:r>
      <w:hyperlink r:id="rId7" w:history="1">
        <w:r w:rsidRPr="00A4457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44578">
        <w:rPr>
          <w:rFonts w:ascii="Times New Roman" w:hAnsi="Times New Roman" w:cs="Times New Roman"/>
          <w:sz w:val="28"/>
          <w:szCs w:val="28"/>
        </w:rPr>
        <w:t xml:space="preserve"> "О страховых пенсиях" возникло право на страховую пенсию по старости, срок назначения которой или возраст для назначения которой не наступили (указанные категории налогоплательщиков - физических лиц пользуются данной льготой по 31 декабря 2023 года, сохраняя право на получение льготы после</w:t>
      </w:r>
      <w:proofErr w:type="gramEnd"/>
      <w:r w:rsidRPr="00A445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4578">
        <w:rPr>
          <w:rFonts w:ascii="Times New Roman" w:hAnsi="Times New Roman" w:cs="Times New Roman"/>
          <w:sz w:val="28"/>
          <w:szCs w:val="28"/>
        </w:rPr>
        <w:t>01 января 2024 года);</w:t>
      </w:r>
      <w:proofErr w:type="gramEnd"/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 xml:space="preserve">пенсионеры, имеющие звание "Ветеран труда" в соответствии с Федеральным </w:t>
      </w:r>
      <w:hyperlink r:id="rId8" w:history="1">
        <w:r w:rsidRPr="00A4457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44578">
        <w:rPr>
          <w:rFonts w:ascii="Times New Roman" w:hAnsi="Times New Roman" w:cs="Times New Roman"/>
          <w:sz w:val="28"/>
          <w:szCs w:val="28"/>
        </w:rPr>
        <w:t xml:space="preserve"> "О ветеранах";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 xml:space="preserve">лица, принимавшие участие в боевых действиях в Афганистане в период с апреля 1978 года по декабрь 1989 года и в зоне вооруженного </w:t>
      </w:r>
      <w:r w:rsidRPr="00A44578">
        <w:rPr>
          <w:rFonts w:ascii="Times New Roman" w:hAnsi="Times New Roman" w:cs="Times New Roman"/>
          <w:sz w:val="28"/>
          <w:szCs w:val="28"/>
        </w:rPr>
        <w:lastRenderedPageBreak/>
        <w:t>конфликта на всей территории Чеченской Республики в период с декабря 1994 года по декабрь 1996 года;</w:t>
      </w:r>
    </w:p>
    <w:p w:rsidR="00A44578" w:rsidRP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>лица, проработавшие в тылу в период с 22 июня 1941 года по 9 мая 1945 года не менее 6 месяцев, исключая период работы на временно оккупируемых территориях СССР, а также лица, награжденные орденами и медалями СССР за самоотверженный труд в период Великой Отечественной войны;</w:t>
      </w:r>
    </w:p>
    <w:p w:rsidR="00A44578" w:rsidRDefault="00A44578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578">
        <w:rPr>
          <w:rFonts w:ascii="Times New Roman" w:hAnsi="Times New Roman" w:cs="Times New Roman"/>
          <w:sz w:val="28"/>
          <w:szCs w:val="28"/>
        </w:rPr>
        <w:t xml:space="preserve">добровольные пожарные, имеющие статус добровольных пожарных в соответствии с требованиями </w:t>
      </w:r>
      <w:hyperlink r:id="rId9" w:history="1">
        <w:r w:rsidRPr="00A44578">
          <w:rPr>
            <w:rFonts w:ascii="Times New Roman" w:hAnsi="Times New Roman" w:cs="Times New Roman"/>
            <w:color w:val="0000FF"/>
            <w:sz w:val="28"/>
            <w:szCs w:val="28"/>
          </w:rPr>
          <w:t>части 1 статьи 13</w:t>
        </w:r>
      </w:hyperlink>
      <w:r w:rsidRPr="00A44578">
        <w:rPr>
          <w:rFonts w:ascii="Times New Roman" w:hAnsi="Times New Roman" w:cs="Times New Roman"/>
          <w:sz w:val="28"/>
          <w:szCs w:val="28"/>
        </w:rPr>
        <w:t xml:space="preserve"> Федерального закона от 06 мая 2011 года N 100-ФЗ "О добровольной пожарной охране", осуществляющие свою деятельность в Региональной общественной организации Свердловской области "Добровольная пожарная охрана "Урал" на территории Полевского городского округа более одного года.</w:t>
      </w:r>
    </w:p>
    <w:p w:rsidR="00E75172" w:rsidRDefault="00FB5DF4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Освобождение от уплаты земельного налога для вышеперечисленных категорий налогоплательщиков – физических лиц относится к с</w:t>
      </w:r>
      <w:r w:rsidR="00E75172" w:rsidRPr="00E75172">
        <w:rPr>
          <w:rFonts w:ascii="Times New Roman" w:hAnsi="Times New Roman" w:cs="Times New Roman"/>
          <w:sz w:val="28"/>
          <w:szCs w:val="28"/>
        </w:rPr>
        <w:t>оциальны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75172" w:rsidRPr="00E75172">
        <w:rPr>
          <w:rFonts w:ascii="Times New Roman" w:hAnsi="Times New Roman" w:cs="Times New Roman"/>
          <w:sz w:val="28"/>
          <w:szCs w:val="28"/>
        </w:rPr>
        <w:t xml:space="preserve"> налоговы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75172" w:rsidRPr="00E75172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E75172" w:rsidRPr="00E7517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="00E75172" w:rsidRPr="00E75172">
        <w:rPr>
          <w:rFonts w:ascii="Times New Roman" w:hAnsi="Times New Roman" w:cs="Times New Roman"/>
          <w:sz w:val="28"/>
          <w:szCs w:val="28"/>
        </w:rPr>
        <w:t xml:space="preserve"> обусловлен</w:t>
      </w:r>
      <w:r w:rsidR="00E75172">
        <w:rPr>
          <w:rFonts w:ascii="Times New Roman" w:hAnsi="Times New Roman" w:cs="Times New Roman"/>
          <w:sz w:val="28"/>
          <w:szCs w:val="28"/>
        </w:rPr>
        <w:t>ы</w:t>
      </w:r>
      <w:r w:rsidR="00E75172" w:rsidRPr="00E75172">
        <w:rPr>
          <w:rFonts w:ascii="Times New Roman" w:hAnsi="Times New Roman" w:cs="Times New Roman"/>
          <w:sz w:val="28"/>
          <w:szCs w:val="28"/>
        </w:rPr>
        <w:t xml:space="preserve"> необходимостью обеспечения социальной поддержки населения</w:t>
      </w:r>
      <w:r w:rsidR="00E75172">
        <w:rPr>
          <w:rFonts w:ascii="Times New Roman" w:hAnsi="Times New Roman" w:cs="Times New Roman"/>
          <w:sz w:val="28"/>
          <w:szCs w:val="28"/>
        </w:rPr>
        <w:t xml:space="preserve"> и</w:t>
      </w:r>
      <w:r w:rsidR="00E75172" w:rsidRPr="00E75172">
        <w:rPr>
          <w:rFonts w:ascii="Times New Roman" w:hAnsi="Times New Roman" w:cs="Times New Roman"/>
          <w:sz w:val="28"/>
          <w:szCs w:val="28"/>
        </w:rPr>
        <w:t xml:space="preserve"> напрямую способствуют снижению налоговой нагрузки </w:t>
      </w:r>
      <w:r w:rsidR="00E75172">
        <w:rPr>
          <w:rFonts w:ascii="Times New Roman" w:hAnsi="Times New Roman" w:cs="Times New Roman"/>
          <w:sz w:val="28"/>
          <w:szCs w:val="28"/>
        </w:rPr>
        <w:t xml:space="preserve">для льготных категорий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E75172">
        <w:rPr>
          <w:rFonts w:ascii="Times New Roman" w:hAnsi="Times New Roman" w:cs="Times New Roman"/>
          <w:sz w:val="28"/>
          <w:szCs w:val="28"/>
        </w:rPr>
        <w:t>.</w:t>
      </w:r>
    </w:p>
    <w:p w:rsidR="00FB5DF4" w:rsidRDefault="00FB5DF4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заключению о результатах оценки эффективности налоговых расходов Полевского городского округа за 2021 год, Администрацией Полевского городского округа сделаны выводы о:</w:t>
      </w:r>
    </w:p>
    <w:p w:rsidR="00AE6F93" w:rsidRPr="00AE6F93" w:rsidRDefault="003F6742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5DF4" w:rsidRPr="00AE6F93">
        <w:rPr>
          <w:rFonts w:ascii="Times New Roman" w:hAnsi="Times New Roman" w:cs="Times New Roman"/>
          <w:sz w:val="28"/>
          <w:szCs w:val="28"/>
        </w:rPr>
        <w:t xml:space="preserve">соответствии социальных налоговых расходов их цели по </w:t>
      </w:r>
      <w:r w:rsidR="00AE6F93" w:rsidRPr="00AE6F93">
        <w:rPr>
          <w:rFonts w:ascii="Times New Roman" w:hAnsi="Times New Roman" w:cs="Times New Roman"/>
          <w:sz w:val="28"/>
          <w:szCs w:val="28"/>
        </w:rPr>
        <w:t xml:space="preserve">поддержке незащищенных слоев населения </w:t>
      </w:r>
      <w:r w:rsidR="00FB5DF4" w:rsidRPr="00AE6F93">
        <w:rPr>
          <w:rFonts w:ascii="Times New Roman" w:hAnsi="Times New Roman" w:cs="Times New Roman"/>
          <w:sz w:val="28"/>
          <w:szCs w:val="28"/>
        </w:rPr>
        <w:t>и соответствии социальных налоговых расходов цели Стратегии социально-экономического развития Полевского городского округа на период до 2035 года по повышению качества жизни населения</w:t>
      </w:r>
      <w:r w:rsidR="00D372C6">
        <w:rPr>
          <w:rFonts w:ascii="Times New Roman" w:hAnsi="Times New Roman" w:cs="Times New Roman"/>
          <w:sz w:val="28"/>
          <w:szCs w:val="28"/>
        </w:rPr>
        <w:t xml:space="preserve">, так как </w:t>
      </w:r>
      <w:r w:rsidR="00506563" w:rsidRPr="00AE6F93">
        <w:rPr>
          <w:rFonts w:ascii="Times New Roman" w:hAnsi="Times New Roman" w:cs="Times New Roman"/>
          <w:sz w:val="28"/>
          <w:szCs w:val="28"/>
        </w:rPr>
        <w:t>социальны</w:t>
      </w:r>
      <w:r w:rsidR="00506563">
        <w:rPr>
          <w:rFonts w:ascii="Times New Roman" w:hAnsi="Times New Roman" w:cs="Times New Roman"/>
          <w:sz w:val="28"/>
          <w:szCs w:val="28"/>
        </w:rPr>
        <w:t>е</w:t>
      </w:r>
      <w:r w:rsidR="00506563" w:rsidRPr="00AE6F93">
        <w:rPr>
          <w:rFonts w:ascii="Times New Roman" w:hAnsi="Times New Roman" w:cs="Times New Roman"/>
          <w:sz w:val="28"/>
          <w:szCs w:val="28"/>
        </w:rPr>
        <w:t xml:space="preserve"> налоговы</w:t>
      </w:r>
      <w:r w:rsidR="00506563">
        <w:rPr>
          <w:rFonts w:ascii="Times New Roman" w:hAnsi="Times New Roman" w:cs="Times New Roman"/>
          <w:sz w:val="28"/>
          <w:szCs w:val="28"/>
        </w:rPr>
        <w:t>е</w:t>
      </w:r>
      <w:r w:rsidR="00506563" w:rsidRPr="00AE6F93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506563">
        <w:rPr>
          <w:rFonts w:ascii="Times New Roman" w:hAnsi="Times New Roman" w:cs="Times New Roman"/>
          <w:sz w:val="28"/>
          <w:szCs w:val="28"/>
        </w:rPr>
        <w:t>ы</w:t>
      </w:r>
      <w:r w:rsidR="00D372C6">
        <w:rPr>
          <w:rFonts w:ascii="Times New Roman" w:hAnsi="Times New Roman" w:cs="Times New Roman"/>
          <w:sz w:val="28"/>
          <w:szCs w:val="28"/>
        </w:rPr>
        <w:t xml:space="preserve"> являются мерой социальной поддержки незащищенных слоев населения (наибольшую долю </w:t>
      </w:r>
      <w:proofErr w:type="spellStart"/>
      <w:r w:rsidR="00D372C6">
        <w:rPr>
          <w:rFonts w:ascii="Times New Roman" w:hAnsi="Times New Roman" w:cs="Times New Roman"/>
          <w:sz w:val="28"/>
          <w:szCs w:val="28"/>
        </w:rPr>
        <w:t>льготополучателей</w:t>
      </w:r>
      <w:proofErr w:type="spellEnd"/>
      <w:r w:rsidR="00D372C6">
        <w:rPr>
          <w:rFonts w:ascii="Times New Roman" w:hAnsi="Times New Roman" w:cs="Times New Roman"/>
          <w:sz w:val="28"/>
          <w:szCs w:val="28"/>
        </w:rPr>
        <w:t xml:space="preserve"> составляю пенсионеры, граждане </w:t>
      </w:r>
      <w:proofErr w:type="spellStart"/>
      <w:r w:rsidR="00D372C6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="00D372C6">
        <w:rPr>
          <w:rFonts w:ascii="Times New Roman" w:hAnsi="Times New Roman" w:cs="Times New Roman"/>
          <w:sz w:val="28"/>
          <w:szCs w:val="28"/>
        </w:rPr>
        <w:t xml:space="preserve"> возраста и многодетные семьи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D372C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372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372C6">
        <w:rPr>
          <w:rFonts w:ascii="Times New Roman" w:hAnsi="Times New Roman" w:cs="Times New Roman"/>
          <w:sz w:val="28"/>
          <w:szCs w:val="28"/>
        </w:rPr>
        <w:t>С</w:t>
      </w:r>
      <w:r w:rsidR="00D372C6" w:rsidRPr="00AE6F93">
        <w:rPr>
          <w:rFonts w:ascii="Times New Roman" w:hAnsi="Times New Roman" w:cs="Times New Roman"/>
          <w:sz w:val="28"/>
          <w:szCs w:val="28"/>
        </w:rPr>
        <w:t>ниж</w:t>
      </w:r>
      <w:r w:rsidR="00D372C6">
        <w:rPr>
          <w:rFonts w:ascii="Times New Roman" w:hAnsi="Times New Roman" w:cs="Times New Roman"/>
          <w:sz w:val="28"/>
          <w:szCs w:val="28"/>
        </w:rPr>
        <w:t>ение</w:t>
      </w:r>
      <w:r w:rsidR="00D372C6" w:rsidRPr="00AE6F93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D372C6">
        <w:rPr>
          <w:rFonts w:ascii="Times New Roman" w:hAnsi="Times New Roman" w:cs="Times New Roman"/>
          <w:sz w:val="28"/>
          <w:szCs w:val="28"/>
        </w:rPr>
        <w:t>ой</w:t>
      </w:r>
      <w:r w:rsidR="00D372C6" w:rsidRPr="00AE6F93">
        <w:rPr>
          <w:rFonts w:ascii="Times New Roman" w:hAnsi="Times New Roman" w:cs="Times New Roman"/>
          <w:sz w:val="28"/>
          <w:szCs w:val="28"/>
        </w:rPr>
        <w:t xml:space="preserve"> нагрузк</w:t>
      </w:r>
      <w:r w:rsidR="00D372C6">
        <w:rPr>
          <w:rFonts w:ascii="Times New Roman" w:hAnsi="Times New Roman" w:cs="Times New Roman"/>
          <w:sz w:val="28"/>
          <w:szCs w:val="28"/>
        </w:rPr>
        <w:t>и данных</w:t>
      </w:r>
      <w:proofErr w:type="gramEnd"/>
      <w:r w:rsidR="00D372C6">
        <w:rPr>
          <w:rFonts w:ascii="Times New Roman" w:hAnsi="Times New Roman" w:cs="Times New Roman"/>
          <w:sz w:val="28"/>
          <w:szCs w:val="28"/>
        </w:rPr>
        <w:t xml:space="preserve"> категорий</w:t>
      </w:r>
      <w:r w:rsidR="00D372C6" w:rsidRPr="00AE6F93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D372C6">
        <w:rPr>
          <w:rFonts w:ascii="Times New Roman" w:hAnsi="Times New Roman" w:cs="Times New Roman"/>
          <w:sz w:val="28"/>
          <w:szCs w:val="28"/>
        </w:rPr>
        <w:t xml:space="preserve"> способствует улучшению качества их жизни (</w:t>
      </w:r>
      <w:r w:rsidR="00D372C6" w:rsidRPr="00AE6F93">
        <w:rPr>
          <w:rFonts w:ascii="Times New Roman" w:hAnsi="Times New Roman" w:cs="Times New Roman"/>
          <w:sz w:val="28"/>
          <w:szCs w:val="28"/>
        </w:rPr>
        <w:t>высвобожда</w:t>
      </w:r>
      <w:r w:rsidR="00D372C6">
        <w:rPr>
          <w:rFonts w:ascii="Times New Roman" w:hAnsi="Times New Roman" w:cs="Times New Roman"/>
          <w:sz w:val="28"/>
          <w:szCs w:val="28"/>
        </w:rPr>
        <w:t>емые</w:t>
      </w:r>
      <w:r w:rsidR="00D372C6" w:rsidRPr="00AE6F93">
        <w:rPr>
          <w:rFonts w:ascii="Times New Roman" w:hAnsi="Times New Roman" w:cs="Times New Roman"/>
          <w:sz w:val="28"/>
          <w:szCs w:val="28"/>
        </w:rPr>
        <w:t xml:space="preserve"> средства </w:t>
      </w:r>
      <w:r w:rsidR="00D372C6">
        <w:rPr>
          <w:rFonts w:ascii="Times New Roman" w:hAnsi="Times New Roman" w:cs="Times New Roman"/>
          <w:sz w:val="28"/>
          <w:szCs w:val="28"/>
        </w:rPr>
        <w:t xml:space="preserve">могут быть направлены </w:t>
      </w:r>
      <w:r w:rsidR="00D372C6" w:rsidRPr="00AE6F93">
        <w:rPr>
          <w:rFonts w:ascii="Times New Roman" w:hAnsi="Times New Roman" w:cs="Times New Roman"/>
          <w:sz w:val="28"/>
          <w:szCs w:val="28"/>
        </w:rPr>
        <w:t>на иные цели (потребности)</w:t>
      </w:r>
      <w:r w:rsidR="00D372C6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D372C6" w:rsidRPr="00AE6F93">
        <w:rPr>
          <w:rFonts w:ascii="Times New Roman" w:hAnsi="Times New Roman" w:cs="Times New Roman"/>
          <w:sz w:val="28"/>
          <w:szCs w:val="28"/>
        </w:rPr>
        <w:t>)</w:t>
      </w:r>
      <w:r w:rsidR="00AE6F93" w:rsidRPr="00AE6F93">
        <w:rPr>
          <w:rFonts w:ascii="Times New Roman" w:hAnsi="Times New Roman" w:cs="Times New Roman"/>
          <w:sz w:val="28"/>
          <w:szCs w:val="28"/>
        </w:rPr>
        <w:t>;</w:t>
      </w:r>
    </w:p>
    <w:p w:rsidR="00FB5DF4" w:rsidRPr="00A44578" w:rsidRDefault="003F6742" w:rsidP="00E75172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AE6F93" w:rsidRPr="00AE6F93">
        <w:rPr>
          <w:rFonts w:ascii="Times New Roman" w:hAnsi="Times New Roman" w:cs="Times New Roman"/>
          <w:sz w:val="28"/>
          <w:szCs w:val="28"/>
        </w:rPr>
        <w:t>высокой</w:t>
      </w:r>
      <w:proofErr w:type="gramEnd"/>
      <w:r w:rsidR="00AE6F93" w:rsidRPr="00AE6F93">
        <w:rPr>
          <w:rFonts w:ascii="Times New Roman" w:hAnsi="Times New Roman" w:cs="Times New Roman"/>
          <w:sz w:val="28"/>
          <w:szCs w:val="28"/>
        </w:rPr>
        <w:t xml:space="preserve"> (в 2021 году – 47,7 %) </w:t>
      </w:r>
      <w:proofErr w:type="spellStart"/>
      <w:r w:rsidR="00AE6F93" w:rsidRPr="00AE6F93">
        <w:rPr>
          <w:rFonts w:ascii="Times New Roman" w:hAnsi="Times New Roman" w:cs="Times New Roman"/>
          <w:sz w:val="28"/>
          <w:szCs w:val="28"/>
        </w:rPr>
        <w:t>востребованности</w:t>
      </w:r>
      <w:proofErr w:type="spellEnd"/>
      <w:r w:rsidR="00AE6F93" w:rsidRPr="00AE6F93">
        <w:rPr>
          <w:rFonts w:ascii="Times New Roman" w:hAnsi="Times New Roman" w:cs="Times New Roman"/>
          <w:sz w:val="28"/>
          <w:szCs w:val="28"/>
        </w:rPr>
        <w:t xml:space="preserve"> налогоплательщиками предоставленных социальных налоговых льгот</w:t>
      </w:r>
      <w:r w:rsidR="00AE6F93">
        <w:rPr>
          <w:rFonts w:ascii="Times New Roman" w:hAnsi="Times New Roman" w:cs="Times New Roman"/>
          <w:sz w:val="28"/>
          <w:szCs w:val="28"/>
        </w:rPr>
        <w:t>, имеющей тенденцию к росту.</w:t>
      </w:r>
      <w:r w:rsidR="00FB5D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6F93" w:rsidRPr="00AE6F93" w:rsidRDefault="00AE6F93" w:rsidP="00AE6F93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F93">
        <w:rPr>
          <w:rFonts w:ascii="Times New Roman" w:hAnsi="Times New Roman" w:cs="Times New Roman"/>
          <w:sz w:val="28"/>
          <w:szCs w:val="28"/>
        </w:rPr>
        <w:t>По результатам оценки результативности социальных налоговых расходов Администрацией Полевского городского округа сделаны выводы о</w:t>
      </w:r>
      <w:r w:rsidR="003F6742">
        <w:rPr>
          <w:rFonts w:ascii="Times New Roman" w:hAnsi="Times New Roman" w:cs="Times New Roman"/>
          <w:sz w:val="28"/>
          <w:szCs w:val="28"/>
        </w:rPr>
        <w:t xml:space="preserve"> </w:t>
      </w:r>
      <w:r w:rsidRPr="00AE6F93">
        <w:rPr>
          <w:rFonts w:ascii="Times New Roman" w:hAnsi="Times New Roman" w:cs="Times New Roman"/>
          <w:sz w:val="28"/>
          <w:szCs w:val="28"/>
        </w:rPr>
        <w:t>положительной динамике изменения значения целевого показателя (среднедушевые денежные доходы), на который оказал влияние налоговый расход</w:t>
      </w:r>
      <w:r w:rsidR="003F6742">
        <w:rPr>
          <w:rFonts w:ascii="Times New Roman" w:hAnsi="Times New Roman" w:cs="Times New Roman"/>
          <w:sz w:val="28"/>
          <w:szCs w:val="28"/>
        </w:rPr>
        <w:t xml:space="preserve">, и </w:t>
      </w:r>
      <w:r w:rsidRPr="00AE6F93">
        <w:rPr>
          <w:rFonts w:ascii="Times New Roman" w:hAnsi="Times New Roman" w:cs="Times New Roman"/>
          <w:sz w:val="28"/>
          <w:szCs w:val="28"/>
        </w:rPr>
        <w:t>отсутствии альтернативных механизмов достижения цели и объемов предоставленных налоговых льгот.</w:t>
      </w:r>
    </w:p>
    <w:p w:rsidR="00AE6F93" w:rsidRDefault="00AE6F93" w:rsidP="00AE6F93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6F93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критериев целесообразности и результативности </w:t>
      </w:r>
      <w:r w:rsidR="00506563">
        <w:rPr>
          <w:rFonts w:ascii="Times New Roman" w:hAnsi="Times New Roman" w:cs="Times New Roman"/>
          <w:sz w:val="28"/>
          <w:szCs w:val="28"/>
        </w:rPr>
        <w:t xml:space="preserve">социальных налоговых расходов за 2021 год </w:t>
      </w:r>
      <w:r w:rsidR="00506563" w:rsidRPr="00AE6F93">
        <w:rPr>
          <w:rFonts w:ascii="Times New Roman" w:hAnsi="Times New Roman" w:cs="Times New Roman"/>
          <w:sz w:val="28"/>
          <w:szCs w:val="28"/>
        </w:rPr>
        <w:lastRenderedPageBreak/>
        <w:t>Администрацией Полевского городского округа</w:t>
      </w:r>
      <w:r w:rsidR="00506563">
        <w:rPr>
          <w:rFonts w:ascii="Times New Roman" w:hAnsi="Times New Roman" w:cs="Times New Roman"/>
          <w:sz w:val="28"/>
          <w:szCs w:val="28"/>
        </w:rPr>
        <w:t xml:space="preserve"> сделан общий вывод о том, что снижени</w:t>
      </w:r>
      <w:r w:rsidR="00FD7084">
        <w:rPr>
          <w:rFonts w:ascii="Times New Roman" w:hAnsi="Times New Roman" w:cs="Times New Roman"/>
          <w:sz w:val="28"/>
          <w:szCs w:val="28"/>
        </w:rPr>
        <w:t>е</w:t>
      </w:r>
      <w:r w:rsidR="00506563">
        <w:rPr>
          <w:rFonts w:ascii="Times New Roman" w:hAnsi="Times New Roman" w:cs="Times New Roman"/>
          <w:sz w:val="28"/>
          <w:szCs w:val="28"/>
        </w:rPr>
        <w:t xml:space="preserve"> налоговой нагрузки отдельных незащищенных категорий населения </w:t>
      </w:r>
      <w:r w:rsidR="00FD7084">
        <w:rPr>
          <w:rFonts w:ascii="Times New Roman" w:hAnsi="Times New Roman" w:cs="Times New Roman"/>
          <w:sz w:val="28"/>
          <w:szCs w:val="28"/>
        </w:rPr>
        <w:t xml:space="preserve">в объеме налоговых расходов 3 716,0 тыс. руб. </w:t>
      </w:r>
      <w:r w:rsidR="00506563">
        <w:rPr>
          <w:rFonts w:ascii="Times New Roman" w:hAnsi="Times New Roman" w:cs="Times New Roman"/>
          <w:sz w:val="28"/>
          <w:szCs w:val="28"/>
        </w:rPr>
        <w:t>не критичен для доходной части местного бюджета (доля недополученных доходов в результате действия социальных налоговых льгот составила 0,5 % в общем объеме</w:t>
      </w:r>
      <w:proofErr w:type="gramEnd"/>
      <w:r w:rsidR="00506563">
        <w:rPr>
          <w:rFonts w:ascii="Times New Roman" w:hAnsi="Times New Roman" w:cs="Times New Roman"/>
          <w:sz w:val="28"/>
          <w:szCs w:val="28"/>
        </w:rPr>
        <w:t xml:space="preserve"> поступивших налоговых доходов и 0,14 % в общем объеме доходов местного бюджета), </w:t>
      </w:r>
      <w:r w:rsidR="003F6742">
        <w:rPr>
          <w:rFonts w:ascii="Times New Roman" w:hAnsi="Times New Roman" w:cs="Times New Roman"/>
          <w:sz w:val="28"/>
          <w:szCs w:val="28"/>
        </w:rPr>
        <w:t>но</w:t>
      </w:r>
      <w:r w:rsidR="00506563">
        <w:rPr>
          <w:rFonts w:ascii="Times New Roman" w:hAnsi="Times New Roman" w:cs="Times New Roman"/>
          <w:sz w:val="28"/>
          <w:szCs w:val="28"/>
        </w:rPr>
        <w:t xml:space="preserve"> оказывает положительное влияние на социальную стабильность (так как граждане старше трудоспособного возраста составляют 25,8 % всего населения округа)</w:t>
      </w:r>
      <w:r w:rsidRPr="00AE6F93">
        <w:rPr>
          <w:rFonts w:ascii="Times New Roman" w:hAnsi="Times New Roman" w:cs="Times New Roman"/>
          <w:sz w:val="28"/>
          <w:szCs w:val="28"/>
        </w:rPr>
        <w:t>.</w:t>
      </w:r>
    </w:p>
    <w:p w:rsidR="00FD7084" w:rsidRDefault="00FD7084" w:rsidP="00AE6F93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к проекту решения по данным МРИ № 25 на 19.11.2021 </w:t>
      </w:r>
      <w:r w:rsidR="0057089C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количество земельных участков</w:t>
      </w:r>
      <w:r w:rsidRPr="00FD7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D91741">
        <w:rPr>
          <w:rFonts w:ascii="Times New Roman" w:hAnsi="Times New Roman" w:cs="Times New Roman"/>
          <w:sz w:val="28"/>
          <w:szCs w:val="28"/>
        </w:rPr>
        <w:t xml:space="preserve"> индивидуально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1741">
        <w:rPr>
          <w:rFonts w:ascii="Times New Roman" w:hAnsi="Times New Roman" w:cs="Times New Roman"/>
          <w:sz w:val="28"/>
          <w:szCs w:val="28"/>
        </w:rPr>
        <w:t xml:space="preserve"> жилищно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1741">
        <w:rPr>
          <w:rFonts w:ascii="Times New Roman" w:hAnsi="Times New Roman" w:cs="Times New Roman"/>
          <w:sz w:val="28"/>
          <w:szCs w:val="28"/>
        </w:rPr>
        <w:t xml:space="preserve"> строительств</w:t>
      </w:r>
      <w:r>
        <w:rPr>
          <w:rFonts w:ascii="Times New Roman" w:hAnsi="Times New Roman" w:cs="Times New Roman"/>
          <w:sz w:val="28"/>
          <w:szCs w:val="28"/>
        </w:rPr>
        <w:t>о, которые находятся в собственности граждан льготных категорий 10 и более лет, но на них не зарегистрированы объекты недвижимости</w:t>
      </w:r>
      <w:r w:rsidR="005708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составляет 65 участков общей площадью 159720 кв.м. Сумма исчисленного налога – 373,5 тыс. руб. ежегодно.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Потери бюджета при условии предоставления льгот составляют ежегодно порядка 350,0 – 370,0 тыс. руб.</w:t>
      </w:r>
      <w:r w:rsidR="00B60227">
        <w:rPr>
          <w:rFonts w:ascii="Times New Roman" w:hAnsi="Times New Roman" w:cs="Times New Roman"/>
          <w:sz w:val="28"/>
          <w:szCs w:val="28"/>
        </w:rPr>
        <w:t xml:space="preserve"> Прогнозирование динамики развития ситуации не представляется возможным, так как невозможно запланировать количество регистраций объектов недвижимости на земельных участках и количество льготников, у которых будет или возникает вновь право на льготу.</w:t>
      </w:r>
    </w:p>
    <w:p w:rsidR="00B60227" w:rsidRDefault="00807E8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="009154E5">
        <w:rPr>
          <w:rFonts w:ascii="Times New Roman" w:hAnsi="Times New Roman" w:cs="Times New Roman"/>
          <w:sz w:val="28"/>
          <w:szCs w:val="28"/>
        </w:rPr>
        <w:t>решения</w:t>
      </w:r>
      <w:r w:rsidR="00506563">
        <w:rPr>
          <w:rFonts w:ascii="Times New Roman" w:hAnsi="Times New Roman" w:cs="Times New Roman"/>
          <w:sz w:val="28"/>
          <w:szCs w:val="28"/>
        </w:rPr>
        <w:t xml:space="preserve"> </w:t>
      </w:r>
      <w:r w:rsidRPr="00807E85">
        <w:rPr>
          <w:rFonts w:ascii="Times New Roman" w:hAnsi="Times New Roman" w:cs="Times New Roman"/>
          <w:sz w:val="28"/>
          <w:szCs w:val="28"/>
        </w:rPr>
        <w:t xml:space="preserve">не потребует расходования дополнительных средств </w:t>
      </w:r>
      <w:r w:rsidR="00F35749">
        <w:rPr>
          <w:rFonts w:ascii="Times New Roman" w:hAnsi="Times New Roman" w:cs="Times New Roman"/>
          <w:sz w:val="28"/>
          <w:szCs w:val="28"/>
        </w:rPr>
        <w:t>местного</w:t>
      </w:r>
      <w:r w:rsidRPr="00807E85">
        <w:rPr>
          <w:rFonts w:ascii="Times New Roman" w:hAnsi="Times New Roman" w:cs="Times New Roman"/>
          <w:sz w:val="28"/>
          <w:szCs w:val="28"/>
        </w:rPr>
        <w:t xml:space="preserve"> бюджета, но может привести </w:t>
      </w:r>
      <w:r w:rsidR="0057089C">
        <w:rPr>
          <w:rFonts w:ascii="Times New Roman" w:hAnsi="Times New Roman" w:cs="Times New Roman"/>
          <w:sz w:val="28"/>
          <w:szCs w:val="28"/>
        </w:rPr>
        <w:t>в</w:t>
      </w:r>
      <w:r w:rsidRPr="00807E85">
        <w:rPr>
          <w:rFonts w:ascii="Times New Roman" w:hAnsi="Times New Roman" w:cs="Times New Roman"/>
          <w:sz w:val="28"/>
          <w:szCs w:val="28"/>
        </w:rPr>
        <w:t xml:space="preserve"> 2024 год</w:t>
      </w:r>
      <w:r w:rsidR="0057089C">
        <w:rPr>
          <w:rFonts w:ascii="Times New Roman" w:hAnsi="Times New Roman" w:cs="Times New Roman"/>
          <w:sz w:val="28"/>
          <w:szCs w:val="28"/>
        </w:rPr>
        <w:t>у</w:t>
      </w:r>
      <w:r w:rsidR="00B60227">
        <w:rPr>
          <w:rFonts w:ascii="Times New Roman" w:hAnsi="Times New Roman" w:cs="Times New Roman"/>
          <w:sz w:val="28"/>
          <w:szCs w:val="28"/>
        </w:rPr>
        <w:t>:</w:t>
      </w:r>
    </w:p>
    <w:p w:rsidR="00B60227" w:rsidRDefault="009C3AE3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400A">
        <w:rPr>
          <w:rFonts w:ascii="Times New Roman" w:hAnsi="Times New Roman" w:cs="Times New Roman"/>
          <w:sz w:val="28"/>
          <w:szCs w:val="28"/>
        </w:rPr>
        <w:t xml:space="preserve">к сокращению объема выпадающих доходов местного бюджета </w:t>
      </w:r>
      <w:r w:rsidR="00B60227" w:rsidRPr="00C6400A">
        <w:rPr>
          <w:rFonts w:ascii="Times New Roman" w:hAnsi="Times New Roman" w:cs="Times New Roman"/>
          <w:sz w:val="28"/>
          <w:szCs w:val="28"/>
        </w:rPr>
        <w:t xml:space="preserve">при отмене </w:t>
      </w:r>
      <w:r w:rsidR="00E06160" w:rsidRPr="00C6400A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B60227" w:rsidRPr="00C6400A">
        <w:rPr>
          <w:rFonts w:ascii="Times New Roman" w:hAnsi="Times New Roman" w:cs="Times New Roman"/>
          <w:sz w:val="28"/>
          <w:szCs w:val="28"/>
        </w:rPr>
        <w:t>налоговой льготы в виде освобождения в полном объеме от уплаты земельного налога для льготных категорий налогоплательщиков – физических лиц за земельные участки, приобретенные (предоставленные) ими (им) в собственность для индивидуального жилищного строительства, если по истечении 10 лет с даты государственной регистрации прав на земельные участки</w:t>
      </w:r>
      <w:r w:rsidR="00C6400A">
        <w:rPr>
          <w:rFonts w:ascii="Times New Roman" w:hAnsi="Times New Roman" w:cs="Times New Roman"/>
          <w:sz w:val="28"/>
          <w:szCs w:val="28"/>
        </w:rPr>
        <w:t xml:space="preserve"> </w:t>
      </w:r>
      <w:r w:rsidR="00B60227" w:rsidRPr="00C6400A">
        <w:rPr>
          <w:rFonts w:ascii="Times New Roman" w:hAnsi="Times New Roman" w:cs="Times New Roman"/>
          <w:sz w:val="28"/>
          <w:szCs w:val="28"/>
        </w:rPr>
        <w:t>не осуществлена государственная регистрация прав на</w:t>
      </w:r>
      <w:proofErr w:type="gramEnd"/>
      <w:r w:rsidR="00B60227" w:rsidRPr="00C6400A">
        <w:rPr>
          <w:rFonts w:ascii="Times New Roman" w:hAnsi="Times New Roman" w:cs="Times New Roman"/>
          <w:sz w:val="28"/>
          <w:szCs w:val="28"/>
        </w:rPr>
        <w:t xml:space="preserve"> построенный объект недвижимости на данных земельных участках</w:t>
      </w:r>
      <w:r w:rsidR="00807E85" w:rsidRPr="00807E85">
        <w:rPr>
          <w:rFonts w:ascii="Times New Roman" w:hAnsi="Times New Roman" w:cs="Times New Roman"/>
          <w:sz w:val="28"/>
          <w:szCs w:val="28"/>
        </w:rPr>
        <w:t xml:space="preserve"> </w:t>
      </w:r>
      <w:r w:rsidR="00C6400A">
        <w:rPr>
          <w:rFonts w:ascii="Times New Roman" w:hAnsi="Times New Roman" w:cs="Times New Roman"/>
          <w:sz w:val="28"/>
          <w:szCs w:val="28"/>
        </w:rPr>
        <w:t>до момента государственной регистрации прав на построенный объект недвижимости на данных участках;</w:t>
      </w:r>
    </w:p>
    <w:p w:rsidR="00C6400A" w:rsidRDefault="009C3AE3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400A" w:rsidRPr="00807E85">
        <w:rPr>
          <w:rFonts w:ascii="Times New Roman" w:hAnsi="Times New Roman" w:cs="Times New Roman"/>
          <w:sz w:val="28"/>
          <w:szCs w:val="28"/>
        </w:rPr>
        <w:t>к возникновению выпадающих доходов местн</w:t>
      </w:r>
      <w:r w:rsidR="00C6400A">
        <w:rPr>
          <w:rFonts w:ascii="Times New Roman" w:hAnsi="Times New Roman" w:cs="Times New Roman"/>
          <w:sz w:val="28"/>
          <w:szCs w:val="28"/>
        </w:rPr>
        <w:t>ого</w:t>
      </w:r>
      <w:r w:rsidR="00C6400A" w:rsidRPr="00807E85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C6400A">
        <w:rPr>
          <w:rFonts w:ascii="Times New Roman" w:hAnsi="Times New Roman" w:cs="Times New Roman"/>
          <w:sz w:val="28"/>
          <w:szCs w:val="28"/>
        </w:rPr>
        <w:t>а (</w:t>
      </w:r>
      <w:r w:rsidR="00C6400A" w:rsidRPr="00807E85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C6400A" w:rsidRPr="00506563">
        <w:rPr>
          <w:rFonts w:ascii="Times New Roman" w:hAnsi="Times New Roman" w:cs="Times New Roman"/>
          <w:sz w:val="28"/>
          <w:szCs w:val="28"/>
        </w:rPr>
        <w:t>которых</w:t>
      </w:r>
      <w:r w:rsidR="00C6400A" w:rsidRPr="00807E85">
        <w:rPr>
          <w:rFonts w:ascii="Times New Roman" w:hAnsi="Times New Roman" w:cs="Times New Roman"/>
          <w:sz w:val="28"/>
          <w:szCs w:val="28"/>
        </w:rPr>
        <w:t xml:space="preserve"> в финансово-экономическом обосновании проекта</w:t>
      </w:r>
      <w:r w:rsidR="00C6400A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C6400A" w:rsidRPr="00807E85">
        <w:rPr>
          <w:rFonts w:ascii="Times New Roman" w:hAnsi="Times New Roman" w:cs="Times New Roman"/>
          <w:sz w:val="28"/>
          <w:szCs w:val="28"/>
        </w:rPr>
        <w:t xml:space="preserve"> не представлен</w:t>
      </w:r>
      <w:r w:rsidR="00C6400A">
        <w:rPr>
          <w:rFonts w:ascii="Times New Roman" w:hAnsi="Times New Roman" w:cs="Times New Roman"/>
          <w:sz w:val="28"/>
          <w:szCs w:val="28"/>
        </w:rPr>
        <w:t>) при</w:t>
      </w:r>
      <w:r w:rsidR="00B60227">
        <w:rPr>
          <w:rFonts w:ascii="Times New Roman" w:hAnsi="Times New Roman" w:cs="Times New Roman"/>
          <w:sz w:val="28"/>
          <w:szCs w:val="28"/>
        </w:rPr>
        <w:t xml:space="preserve"> </w:t>
      </w:r>
      <w:r w:rsidR="00B60227" w:rsidRPr="00D91741">
        <w:rPr>
          <w:rFonts w:ascii="Times New Roman" w:hAnsi="Times New Roman" w:cs="Times New Roman"/>
          <w:sz w:val="28"/>
          <w:szCs w:val="28"/>
        </w:rPr>
        <w:t>распространени</w:t>
      </w:r>
      <w:r w:rsidR="00C6400A">
        <w:rPr>
          <w:rFonts w:ascii="Times New Roman" w:hAnsi="Times New Roman" w:cs="Times New Roman"/>
          <w:sz w:val="28"/>
          <w:szCs w:val="28"/>
        </w:rPr>
        <w:t>и</w:t>
      </w:r>
      <w:r w:rsidR="00B60227" w:rsidRPr="00D91741">
        <w:rPr>
          <w:rFonts w:ascii="Times New Roman" w:hAnsi="Times New Roman" w:cs="Times New Roman"/>
          <w:sz w:val="28"/>
          <w:szCs w:val="28"/>
        </w:rPr>
        <w:t xml:space="preserve"> налоговой льготы в виде освобождения в полном объеме от уплаты земельного налога на </w:t>
      </w:r>
      <w:r w:rsidR="00D82C66">
        <w:rPr>
          <w:rFonts w:ascii="Times New Roman" w:hAnsi="Times New Roman" w:cs="Times New Roman"/>
          <w:sz w:val="28"/>
          <w:szCs w:val="28"/>
        </w:rPr>
        <w:t xml:space="preserve">всех </w:t>
      </w:r>
      <w:r w:rsidR="00B60227" w:rsidRPr="00D91741">
        <w:rPr>
          <w:rFonts w:ascii="Times New Roman" w:hAnsi="Times New Roman" w:cs="Times New Roman"/>
          <w:sz w:val="28"/>
          <w:szCs w:val="28"/>
        </w:rPr>
        <w:t xml:space="preserve">инвалидов и ветеранов боевых действий, указанных в статьях 3 и 4 Федерального закона от 12.01.1995 N 5-ФЗ </w:t>
      </w:r>
      <w:r w:rsidR="00B60227">
        <w:rPr>
          <w:rFonts w:ascii="Times New Roman" w:hAnsi="Times New Roman" w:cs="Times New Roman"/>
          <w:sz w:val="28"/>
          <w:szCs w:val="28"/>
        </w:rPr>
        <w:t>«О ветеранах»</w:t>
      </w:r>
      <w:r w:rsidR="00C6400A">
        <w:rPr>
          <w:rFonts w:ascii="Times New Roman" w:hAnsi="Times New Roman" w:cs="Times New Roman"/>
          <w:sz w:val="28"/>
          <w:szCs w:val="28"/>
        </w:rPr>
        <w:t>.</w:t>
      </w:r>
    </w:p>
    <w:p w:rsidR="00F875C1" w:rsidRDefault="00807E85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>Замечания финансово-экономического характера к проекту</w:t>
      </w:r>
      <w:r w:rsidR="00F35749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932893" w:rsidRDefault="00932893" w:rsidP="00245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893" w:rsidRDefault="00932893" w:rsidP="009328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Счетной палаты</w:t>
      </w:r>
    </w:p>
    <w:p w:rsidR="00932893" w:rsidRPr="00807E85" w:rsidRDefault="00932893" w:rsidP="009328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                                                        И.М.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Зюзева</w:t>
      </w:r>
      <w:proofErr w:type="spellEnd"/>
    </w:p>
    <w:sectPr w:rsidR="00932893" w:rsidRPr="00807E85" w:rsidSect="00B25C12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3BC" w:rsidRDefault="006F53BC" w:rsidP="006F53BC">
      <w:pPr>
        <w:spacing w:after="0" w:line="240" w:lineRule="auto"/>
      </w:pPr>
      <w:r>
        <w:separator/>
      </w:r>
    </w:p>
  </w:endnote>
  <w:endnote w:type="continuationSeparator" w:id="0">
    <w:p w:rsidR="006F53BC" w:rsidRDefault="006F53BC" w:rsidP="006F5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3BC" w:rsidRDefault="006F53BC" w:rsidP="006F53BC">
      <w:pPr>
        <w:spacing w:after="0" w:line="240" w:lineRule="auto"/>
      </w:pPr>
      <w:r>
        <w:separator/>
      </w:r>
    </w:p>
  </w:footnote>
  <w:footnote w:type="continuationSeparator" w:id="0">
    <w:p w:rsidR="006F53BC" w:rsidRDefault="006F53BC" w:rsidP="006F5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16148"/>
      <w:docPartObj>
        <w:docPartGallery w:val="Page Numbers (Top of Page)"/>
        <w:docPartUnique/>
      </w:docPartObj>
    </w:sdtPr>
    <w:sdtContent>
      <w:p w:rsidR="00B25C12" w:rsidRDefault="00B25C12">
        <w:pPr>
          <w:pStyle w:val="a4"/>
          <w:jc w:val="center"/>
        </w:pPr>
        <w:fldSimple w:instr=" PAGE   \* MERGEFORMAT ">
          <w:r w:rsidR="00C37330">
            <w:rPr>
              <w:noProof/>
            </w:rPr>
            <w:t>4</w:t>
          </w:r>
        </w:fldSimple>
      </w:p>
    </w:sdtContent>
  </w:sdt>
  <w:p w:rsidR="006F53BC" w:rsidRDefault="006F53B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624CB"/>
    <w:multiLevelType w:val="hybridMultilevel"/>
    <w:tmpl w:val="5BDC75CC"/>
    <w:lvl w:ilvl="0" w:tplc="DFA081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016719"/>
    <w:multiLevelType w:val="hybridMultilevel"/>
    <w:tmpl w:val="36082B66"/>
    <w:lvl w:ilvl="0" w:tplc="4622D1BA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7E85"/>
    <w:rsid w:val="000B4ABB"/>
    <w:rsid w:val="000C26C2"/>
    <w:rsid w:val="001B1AF4"/>
    <w:rsid w:val="00245A1B"/>
    <w:rsid w:val="00262054"/>
    <w:rsid w:val="00395AE8"/>
    <w:rsid w:val="003E5872"/>
    <w:rsid w:val="003F6742"/>
    <w:rsid w:val="00442520"/>
    <w:rsid w:val="004D7532"/>
    <w:rsid w:val="00506563"/>
    <w:rsid w:val="0057089C"/>
    <w:rsid w:val="006F53BC"/>
    <w:rsid w:val="00807E85"/>
    <w:rsid w:val="0085634B"/>
    <w:rsid w:val="009154E5"/>
    <w:rsid w:val="00932893"/>
    <w:rsid w:val="009C3AE3"/>
    <w:rsid w:val="00A44578"/>
    <w:rsid w:val="00A757E7"/>
    <w:rsid w:val="00A86CBF"/>
    <w:rsid w:val="00AE6F93"/>
    <w:rsid w:val="00B25C12"/>
    <w:rsid w:val="00B60227"/>
    <w:rsid w:val="00C37330"/>
    <w:rsid w:val="00C6400A"/>
    <w:rsid w:val="00D372C6"/>
    <w:rsid w:val="00D82C66"/>
    <w:rsid w:val="00D91741"/>
    <w:rsid w:val="00E06160"/>
    <w:rsid w:val="00E75172"/>
    <w:rsid w:val="00F2376C"/>
    <w:rsid w:val="00F35749"/>
    <w:rsid w:val="00F875C1"/>
    <w:rsid w:val="00F932D6"/>
    <w:rsid w:val="00FB5DF4"/>
    <w:rsid w:val="00FC28FF"/>
    <w:rsid w:val="00FD7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5C1"/>
  </w:style>
  <w:style w:type="paragraph" w:styleId="1">
    <w:name w:val="heading 1"/>
    <w:basedOn w:val="4"/>
    <w:next w:val="a"/>
    <w:link w:val="10"/>
    <w:qFormat/>
    <w:rsid w:val="00E75172"/>
    <w:pPr>
      <w:keepLines w:val="0"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51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57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751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E751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7517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6F53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53BC"/>
  </w:style>
  <w:style w:type="paragraph" w:styleId="a6">
    <w:name w:val="footer"/>
    <w:basedOn w:val="a"/>
    <w:link w:val="a7"/>
    <w:uiPriority w:val="99"/>
    <w:semiHidden/>
    <w:unhideWhenUsed/>
    <w:rsid w:val="006F53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F53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7A06BCB9E3EEBDD5C39D5C9981254269D19E2CF4E9993196F4587370A014A465A5016ABDB43C173F43A3843332n9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7A06BCB9E3EEBDD5C39D5C9981254269D19528FCE2993196F4587370A014A465A5016ABDB43C173F43A3843332n9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7A06BCB9E3EEBDD5C39D5C998125426EDB9E2FF3E9993196F4587370A014A477A55966BFB4221E3E56F5D5757EA1691B9DEAB53C32776530n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13</cp:revision>
  <cp:lastPrinted>2022-10-21T09:16:00Z</cp:lastPrinted>
  <dcterms:created xsi:type="dcterms:W3CDTF">2022-10-20T04:16:00Z</dcterms:created>
  <dcterms:modified xsi:type="dcterms:W3CDTF">2022-10-21T09:21:00Z</dcterms:modified>
</cp:coreProperties>
</file>