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32A" w:rsidRDefault="00B9432A" w:rsidP="00B9432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B9432A" w:rsidRDefault="00B9432A" w:rsidP="00B9432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B9432A" w:rsidRDefault="00B9432A" w:rsidP="00B9432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24 апреля 2015 года                                                                          г. Полевской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23.04.2015 № 36,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23.04.2015 года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23.04.2015 № 2219 с  копиями  документов, без пояснительной записки.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5, 7 и 9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не меняются основные характеристики бюджета на 2015 год.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Предлагаемое в пункте 1 проекта решения изменение по перемещению бюджетных ассигнований с главного распорядителя бюджетных средств Администрация ПГО на главного распорядителя бюджетных средств Управление образованием ПГО обусловлено необходимостью проведения обследования и ремонта отопительной системы в МБОУ ПГО «Детский сад № 43», в здании которого отмечены порывы и протечки в системе отопления.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обращению начальника ОМС Управление образованием ПГО от 21.04.2015 № 01-31/821 стоимость работ по обследованию системы отопления здания МБОУ ПГО «Детский сад № 43» составляет 139,0 тыс. руб.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Согласно локального сметного расчета на ремонт системы отопления ДОУ № 48, составленного инженером-сметчиком МБУ «Управление городского хозяйства» Полевского городского округа на основании ведомости объемов, стоимость  ремонта системы отопления составляет 1021,536 тыс. руб. Обоснование определения видов и объема работ для устранения дефектов системы отопления здания МБОУ ПГО «Детский сад № 43» в Счетную палату ПГО не представлено.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Перемещение бюджетных ассигнований между главными распорядителями бюджетных средств ОМС Управление образованием ПГО и Администрация ПГО путем уменьшения бюджетных ассигнований, предусмотренных решением о бюджете главному распорядителю бюджетных средств Администрация ПГО на выполнение мероприятий по муниципальным программам:</w:t>
      </w:r>
    </w:p>
    <w:p w:rsidR="00B9432A" w:rsidRDefault="00B9432A" w:rsidP="00B9432A">
      <w:pPr>
        <w:pStyle w:val="a3"/>
        <w:spacing w:before="195" w:beforeAutospacing="0" w:after="195" w:afterAutospacing="0"/>
        <w:ind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Развитие дорожного хозяйства на территории Полевского городского округа на 2015-2017 год (оперативно-техническое обслуживание и эксплуатация светофорных объектов на 2015 год в сумме 425,26879 тыс. руб.);</w:t>
      </w:r>
    </w:p>
    <w:p w:rsidR="00B9432A" w:rsidRDefault="00B9432A" w:rsidP="00B9432A">
      <w:pPr>
        <w:pStyle w:val="a3"/>
        <w:spacing w:before="195" w:beforeAutospacing="0" w:after="195" w:afterAutospacing="0"/>
        <w:ind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Развитие жилищно-коммунального хозяйства и повышение энергетической эффективности в Полевском городском округе на 2015-2017 годы (содержание муниципальных кладбищ в 2015 году в сумме 81,62624 тыс. руб., обустройство снежных городков в сумме 150,00267 тыс. руб.);</w:t>
      </w:r>
    </w:p>
    <w:p w:rsidR="00B9432A" w:rsidRDefault="00B9432A" w:rsidP="00B9432A">
      <w:pPr>
        <w:pStyle w:val="a3"/>
        <w:spacing w:before="195" w:beforeAutospacing="0" w:after="195" w:afterAutospacing="0"/>
        <w:ind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Экология и природные ресурсы Полевского городского округа на 2015-2017 годы (акарицидная обработка мест массового пребывания горожан в сумме 342,32925 тыс. руб., ликвидация несанкционированных свалок в границах городского округа 554,8 тыс. руб.);</w:t>
      </w:r>
    </w:p>
    <w:p w:rsidR="00B9432A" w:rsidRDefault="00B9432A" w:rsidP="00B9432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осуществляется в соответствии со ст. 38.1 Бюджетного кодекса РФ за счет сложившейся экономии после проведения конкурсных процедур по реализации мероприятий программ (согласно служебной записке главного бухгалтера Администрации ПГО).</w:t>
      </w:r>
    </w:p>
    <w:p w:rsidR="00B9432A" w:rsidRDefault="00B9432A" w:rsidP="00B9432A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4. Проект решения Думы Полевского городского округа «О внесении изменений и дополнений в решение Думы Полевского городского округа от  18.12.2014 № 238 «О бюджете Полевского </w:t>
      </w:r>
      <w:r>
        <w:rPr>
          <w:rFonts w:ascii="Verdana" w:hAnsi="Verdana" w:cs="Tahoma"/>
          <w:color w:val="000000"/>
        </w:rPr>
        <w:lastRenderedPageBreak/>
        <w:t>городского округа на 2015 год и плановый период 2016 и 2017 годов» соответствует требованиям Бюджетного кодекса РФ.</w:t>
      </w:r>
    </w:p>
    <w:p w:rsidR="00B9432A" w:rsidRDefault="00B9432A" w:rsidP="00B9432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                                                              А.А. Кетова</w:t>
      </w:r>
    </w:p>
    <w:p w:rsidR="002C45F5" w:rsidRDefault="002C45F5">
      <w:bookmarkStart w:id="0" w:name="_GoBack"/>
      <w:bookmarkEnd w:id="0"/>
    </w:p>
    <w:sectPr w:rsidR="002C4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59"/>
    <w:rsid w:val="002C45F5"/>
    <w:rsid w:val="002C7459"/>
    <w:rsid w:val="00B9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43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43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6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2026-04-04T08:15:00Z</dcterms:created>
  <dcterms:modified xsi:type="dcterms:W3CDTF">2026-04-04T08:15:00Z</dcterms:modified>
</cp:coreProperties>
</file>