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687" w:rsidRDefault="00557687" w:rsidP="0055768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557687" w:rsidRDefault="00557687" w:rsidP="0055768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557687" w:rsidRDefault="00557687" w:rsidP="0055768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14 мая 2015 года                                                                                     г. Полевской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13.05.2015 № 40,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13.05.2015 года (вх. № 157)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13.05.2015 № 2625, с пояснительной запиской, копиями  документов.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 5, 7,  9 и 15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на 2015 год путем увеличения объема бюджета по расходам и размера дефицита местного бюджета на 427,927 тыс. руб.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Проектом решения предлагается размер дефицита бюджета установить в сумме 61 771,35619 тыс. руб., что составляет 12,94% общего годового объема дохода бюджета без учета утвержденного </w:t>
      </w:r>
      <w:r>
        <w:rPr>
          <w:rFonts w:ascii="Verdana" w:hAnsi="Verdana" w:cs="Tahoma"/>
          <w:color w:val="000000"/>
        </w:rPr>
        <w:lastRenderedPageBreak/>
        <w:t>объема безвозмездных поступлений и  поступлений налоговых доходов по дополнительным нормативам отчислений. Предлагаемый в проекте решения объем дефицита местного бюджета превысит на 2,94 процентных пункта допустимый предел размера дефицита, однако, структура состава источников финансирования дефицита бюджета позволит, с учетом статьи 92.1 Бюджетного кодекса РФ, превысить ограничения размера дефицита.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увеличить объем расходов бюджета на 427,927  тыс. руб., что составит 1 656 691,64319 тыс. руб. или 103,22 % к первоначальным бюджетным назначениям (1 604 949,187 тыс. руб.).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3.1. Увеличение объема расходов бюджета на 427,927 тыс. руб. по главному распорядителю бюджетных средств Администрация Полевского городского округа предлагается направить на восстановление наружного электроснабжения в с. Полдневая, в целях проведения работ по капитальному ремонту здания детского сада, согласно ориентировочной сметы на сумму 427,927 тыс. руб. в рамках выполнения Муниципальной программы "Развитие жилищно-коммунального хозяйства и повышение энергетической эффективности в Полевском городском округе на 2015-2017 годы", утвержденной Постановлением Администрации Полевского городского округа от 09.02.2015 № 59-ПА, по коду целевой статьи 0712700 «Ремонт сети электроснабжения в с. Полдневая» Подпрограммы "Развитие и модернизация систем коммунальной инфраструктуры теплоснабжения, водоснабжения и водоотведения Полевского городского округа на 2015-2017 годы".  Направление использования бюджетных средств на ремонт сети электроснабжения не соответствует наименованию и содержанию указанной Подпрограммы.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Предлагаемые в пункте 3.1 проекта решения изменения по перемещению бюджетных ассигнований по кодам бюджетной классификации расходов в сумме 24,13 тыс. руб. в целях оплаты услуг по предоставлению статистической информации и установки приборов учета тепловой энергии и холодного водоснабжения здания Администрации ПГО, осуществляются в рамках бюджетных полномочий главного распорядителя бюджетных средств в соответствии со ст. 158 Бюджетного кодекса РФ, в пределах общего объема бюджетных ассигнований, предусмотренных ОМС Администрация ПГО в текущем финансовом году, путем сокращения бюджетных ассигнований, предусмотренных на расходы по выплатам персоналу в соответствии со ст. 83 Бюджетного кодекса РФ, по сложившейся экономии в результате возмещения расходов Фондом социального страхования по оплате листов временной нетрудоспособности.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5. Предлагаемые в пункте 3.2 проекта решения изменения по перемещению бюджетных ассигнований в сумме 122,50723 тыс. руб. направлены на увеличение бюджетных ассигнований финансового обеспечения Муниципальной программы "Развитие системы образования в Полевском городском округе на 2015-2017 годы" по Подпрограмме "Развитие системы дошкольного образования в Полевском городском округе" на осуществление технологического присоединения к энергопринимающим устройствам для электроснабжения детского дошкольного учреждения в с. Полдневая, за счет сокращения бюджетных ассигнований в соответствии со ст. 83 Бюджетного кодекса РФ, выделенных по Муниципальной программы "Развитие жилищно-коммунального хозяйства и повышение энергетической эффективности в Полевском городском округе на 2015-2017 годы" на мероприятие по обеспечению деятельности МБУ «УГХ» Полевского городского округа и осуществляются в рамках бюджетных полномочий главного распорядителя бюджетных средств Администрация ПГО в соответствии со ст. 158 Бюджетного кодекса РФ.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Предлагаемые в пункте 4 проекта решения изменения по перемещению бюджетных ассигнований по кодам бюджетной классификации расходов в сумме 3 963,6249 тыс. руб. с главного распорядителя бюджетных средств ОМС Управление образованием ПГО на главного распорядителя бюджетных средств ОМС Управление культурой ПГО осуществляются в соответствии со ст. 38.1 Бюджетного кодекса РФ согласно подведомственности расходов бюджета на организацию питания и подготовку муниципального загородного оздоровительного лагеря «Лесная сказка», подведомственного ОМС Управление культурой ПГО, и на приобретение путевок в санатории и санаторно-оздоровительные лагеря круглогодичного действия в соответствии с полномочиями ОМС Управление культурой ПГО.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7. Предлагаемые в пункте 5 проекта решения изменения по перемещению бюджетных ассигнований по кодам бюджетной классификации расходов в сумме 60,0 тыс. руб. с главного распорядителя бюджетных средств ОМС Управление образованием ПГО на главного распорядителя бюджетных средств Администрация ПГО осуществляются в соответствии со ст. 38.1 Бюджетного кодекса РФ согласно подведомственности расходов бюджета для организации работы профильного лагеря «Юный лыжник» на базе МБОУ ПГО ДЮСШ,  подведомственного Администрации ПГО.</w:t>
      </w:r>
    </w:p>
    <w:p w:rsidR="00557687" w:rsidRDefault="00557687" w:rsidP="0055768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8. Предлагаемые в пункте 6 проекта решения изменения по перемещению бюджетных ассигнований по кодам бюджетной классификации расходов в сумме 2 242,48258 тыс. руб. осуществляются в рамках бюджетных полномочий главного распорядителя бюджетных средств ОМС Управление образованием ПГО в соответствии со ст. 158 Бюджетного кодекса РФ в целях обеспечения выполнения плана мероприятий по устранению предписаний Госпожнадзора и Роспотребнадзора в 2015 году в общеобразовательных школах казенного типа учреждения (п. 6.1) и бюджетных дошкольных образовательных </w:t>
      </w:r>
      <w:r>
        <w:rPr>
          <w:rFonts w:ascii="Verdana" w:hAnsi="Verdana" w:cs="Tahoma"/>
          <w:color w:val="000000"/>
        </w:rPr>
        <w:lastRenderedPageBreak/>
        <w:t>учреждениях (п. 6.2), а также обеспечения условий софинансирования при организации отдыха детей в оздоровительном лагере с дневным пребыванием «Юность» на базе МБОУ ПГО «Центр развития детей и юношества» (п. 6.3) и осуществления закупки путевок в загородные оздоровительные лагеря (п. 6.4).</w:t>
      </w:r>
    </w:p>
    <w:p w:rsidR="00557687" w:rsidRDefault="00557687" w:rsidP="00557687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9. Проект решения Думы Полевского городского округа «О внесении изменений и дополнений в решение Думы Полевского городского округа от  18.12.2014 № 238 «О бюджете Полевского городского округа на 2015 год и плановый период 2016 и 2017 годов» предлагается рассмотреть с учетом предложения об уточнении кода направления использования бюджетных средств, предлагаемых на ремонт сети электроснабжения в с. Полдневая, не соответствующего наименованию и содержанию Подпрограммы "Развитие и модернизация систем коммунальной инфраструктуры теплоснабжения, водоснабжения и водоотведения Полевского городского округа на 2015-2017 годы".</w:t>
      </w:r>
    </w:p>
    <w:p w:rsidR="00557687" w:rsidRDefault="00557687" w:rsidP="0055768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                                                И.М. Зюзева</w:t>
      </w:r>
    </w:p>
    <w:p w:rsidR="00890084" w:rsidRDefault="00890084">
      <w:bookmarkStart w:id="0" w:name="_GoBack"/>
      <w:bookmarkEnd w:id="0"/>
    </w:p>
    <w:sectPr w:rsidR="00890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C4D"/>
    <w:rsid w:val="00321C4D"/>
    <w:rsid w:val="00557687"/>
    <w:rsid w:val="0089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76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76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0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1350</Words>
  <Characters>7701</Characters>
  <Application>Microsoft Office Word</Application>
  <DocSecurity>0</DocSecurity>
  <Lines>64</Lines>
  <Paragraphs>18</Paragraphs>
  <ScaleCrop>false</ScaleCrop>
  <Company/>
  <LinksUpToDate>false</LinksUpToDate>
  <CharactersWithSpaces>9033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2026-04-04T08:16:00Z</dcterms:created>
  <dcterms:modified xsi:type="dcterms:W3CDTF">2026-04-04T08:16:00Z</dcterms:modified>
</cp:coreProperties>
</file>