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F7" w:rsidRDefault="005728F7" w:rsidP="005728F7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5728F7" w:rsidRDefault="005728F7" w:rsidP="005728F7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5728F7" w:rsidRDefault="005728F7" w:rsidP="005728F7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03 сентября 2014 года                                                   г. Полевской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 от 29.08.2014 № 80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29.08.2014 года (вх. № 212)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 письмом Главы Полевского городского округа от 29.08.2014 № 4773, с пояснительной запиской и документами.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5, 7 и 9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не меняются основные характеристики бюджета.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Проектом решения предлагается уменьшить бюджетные ассигнования в сумме 6222,0 тыс. руб. на реализацию: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муниципальной программы «Развитие и модернизация объектов жилищно-коммунальной инфраструктуры Полевского городского округа на 2014 – 2016 годы» на сумму 3000,0 тыс. руб., в связи с отсутствием потребности в бюджетных средствах на разработку схем водоснабжения и водоотведения Полевского городского округа, выполняемых за счет внебюджетных средств;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ведомственных целевых программ «Организация использования, охраны, защиты, воспроизводства городских лесов, лесов особо охраняемых природных территорий Полевского городского округа» на 2013 – 2015 годы» на сумму фактической экономии в результате проведения торгов – 21,4 тыс. руб., "Организация сбора, вывоза, утилизации и переработки бытовых и промышленных отходов на территории Полевского городского округа" на 2014 - 2016 годы» на сумму 3000,0 тыс. руб. в связи с невозможностью выполнения в 2014 году муниципального контракта на выполнение работ по разработке проекта рекультивации недействующего полигона твердых бытовых отходов, "Организация мероприятий по охране окружающей среды Полевского городского округа" на 2013-2015 годы на сумму фактической экономии – 200,6 тыс. руб.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направить бюджетные ассигнования в сумме 6222,0 тыс. руб. на увеличение расходов главных распорядителей бюджетных средств, в том числе: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Администрация Полевского городского округа в сумме 5961,6 тыс. руб., из них на приобретение программного модуля для работы Финансового управления Администрации Полевского городского округа в сумме 56,2 тыс. руб., на исполнение мирового соглашения с ФГУП «Почта России» в сумме 1285,4 тыс. руб., на зимнее содержание дорог в сумме 3850,0 тыс. руб., на оплату экспертизы сметной документации на капитальный ремонт сооружений накопительных резервуаров питьевой воды, камеры переключения и трубопроводов водоснабжения на горе Никольской в сумме 294,7 тыс. руб., на оплату электроэнергии уличного освещения в сумме 475,3 тыс. руб.;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Управление образованием Полевского городского округа в сумме 74,8 тыс. руб. на приобретение оборудования, взамен сгоревшего;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Управление культурой Полевского городского округа в сумме 185,6 тыс. руб. на оплату расходов по проведению городских праздников в рамках реализации муниципальной программы «Развитие культуры на территории Полевского городского округа» на 2012-2015 годы».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со ст. 83 Бюджетного кодекса РФ выделение бюджетных ассигнований на увеличение бюджетных ассигнований на исполнение существующих видов расходных обязательств предлагается при сокращении бюджетных ассигнований по отдельным статьям расходов бюджета.</w:t>
      </w:r>
    </w:p>
    <w:p w:rsidR="005728F7" w:rsidRDefault="005728F7" w:rsidP="005728F7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В соответствии с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п. 2 ст. 179</w:t>
        </w:r>
      </w:hyperlink>
      <w:r>
        <w:rPr>
          <w:rFonts w:ascii="Verdana" w:hAnsi="Verdana" w:cs="Tahoma"/>
          <w:color w:val="000000"/>
        </w:rPr>
        <w:t> Бюджетного кодекса РФ для уточнения параметров финансового обеспечения реализации муниципальных программ «Развитие и модернизация объектов жилищно-коммунальной инфраструктуры Полевского городского округа на 2014 – 2016 годы» и «Развитие культуры на территории Полевского городского округа» на 2012-2015 годы» необходимо внести соответствующие изменения в нормативные правовые акты об утверждении этих муниципальных программ.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пунктах 7 и 8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главных распорядителей бюджетных средств в соответствии со ст. 158 Бюджетного кодекса РФ, в пределах общего объема бюджетных ассигнований, предусмотренных Администрации Полевского городского округа и ОМС Управление образованием Полевского городского округа в текущем финансовом году, в том числе: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уточнения кода вида расходов (с 240 на 850) для отнесения расходов Финансового управления Администрации Полевского городского округа по уплате госпошлин, сборов, штрафов и пеней в сумме 3165,0 тыс. руб. согласно Указаниям о порядке применения бюджетной классификации РФ, утвержденными приказом Минфина РФ от 01.07.2013 № 65н;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приведения расходов на обеспечение деятельности службы субсидий МКУ «Центр социально-коммунальных услуг» Полевского городского округа в соответствие установленным бюджетным назначениям согласно письму Министерства социальной политики Свердловской области от 09.01.2014 № 07-05-20 и отнесение излишне запланированных расходов в сумме 188,79944 тыс. руб. на обеспечение социальных выплат гражданам;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осуществления оплаты труда работников МКУ «Центр социально-коммунальных услуг» Полевского городского округа, в том числе выплат, предусмотренных трудовым законодательством, за счет уменьшения ассигнований на закупку товаров, работ и услуг для обеспечения муниципальных нужд Администрации Полевского городского округа и Управления муниципальным имуществом Полевского городского округа в сумме 414,0 тыс. руб.;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увеличения ассигнований на оплату коммунальных услуг и наличием экономии (оптимизацией расходов) по оплате труда работников казенных дошкольных образовательных учреждений в сумме 340,0 тыс. руб. и казенных общеобразовательных учреждений в сумме 494,329 тыс. руб.;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в связи с необходимостью приобретения учебников МКОУ ПГО «Основная общеобразовательная школа п. Станционный-Полевской» </w:t>
      </w:r>
      <w:r>
        <w:rPr>
          <w:rFonts w:ascii="Verdana" w:hAnsi="Verdana" w:cs="Tahoma"/>
          <w:color w:val="000000"/>
        </w:rPr>
        <w:lastRenderedPageBreak/>
        <w:t>путем уменьшения расходов, выделенных учреждению на дошкольное образование в сумме 10,0 тыс. руб.;</w:t>
      </w:r>
    </w:p>
    <w:p w:rsidR="005728F7" w:rsidRDefault="005728F7" w:rsidP="005728F7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возмещения расходов по уплате государственной пошлины, возникшей в результате несвоевременной оплаты за питание детей в детских дошкольных учреждениях в 2013 году по исполнительным листам в сумме 72,611 тыс. руб. за счет экономии по оплате труда работников казенных общеобразовательных учреждений в сумме 39,011 тыс. руб. и расходов на осуществление мероприятий по организации питания детей дошкольного возраста в МКОУ ПГО «Основная общеобразовательная школа с. Мраморское» в сумме 33,6 тыс. руб.</w:t>
      </w:r>
    </w:p>
    <w:p w:rsidR="005728F7" w:rsidRDefault="005728F7" w:rsidP="005728F7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В целом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соответствует бюджетному законодательству Российской Федерации и может быть рекомендован к рассмотрению Думой Полевского городского округа.</w:t>
      </w:r>
    </w:p>
    <w:p w:rsidR="005728F7" w:rsidRDefault="005728F7" w:rsidP="005728F7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                                                  И.М. Зюзева</w:t>
      </w:r>
    </w:p>
    <w:p w:rsidR="0054026E" w:rsidRDefault="0054026E">
      <w:bookmarkStart w:id="0" w:name="_GoBack"/>
      <w:bookmarkEnd w:id="0"/>
    </w:p>
    <w:sectPr w:rsidR="00540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ED4"/>
    <w:rsid w:val="00035ED4"/>
    <w:rsid w:val="0054026E"/>
    <w:rsid w:val="0057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28F7"/>
    <w:rPr>
      <w:b/>
      <w:bCs/>
    </w:rPr>
  </w:style>
  <w:style w:type="character" w:styleId="a5">
    <w:name w:val="Hyperlink"/>
    <w:basedOn w:val="a0"/>
    <w:uiPriority w:val="99"/>
    <w:semiHidden/>
    <w:unhideWhenUsed/>
    <w:rsid w:val="005728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28F7"/>
    <w:rPr>
      <w:b/>
      <w:bCs/>
    </w:rPr>
  </w:style>
  <w:style w:type="character" w:styleId="a5">
    <w:name w:val="Hyperlink"/>
    <w:basedOn w:val="a0"/>
    <w:uiPriority w:val="99"/>
    <w:semiHidden/>
    <w:unhideWhenUsed/>
    <w:rsid w:val="005728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2026-04-08T17:39:00Z</dcterms:created>
  <dcterms:modified xsi:type="dcterms:W3CDTF">2026-04-08T17:39:00Z</dcterms:modified>
</cp:coreProperties>
</file>