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32E3" w:rsidRDefault="004532E3" w:rsidP="004532E3">
      <w:pPr>
        <w:pStyle w:val="a3"/>
        <w:spacing w:before="195" w:beforeAutospacing="0" w:after="195" w:afterAutospacing="0"/>
        <w:jc w:val="center"/>
        <w:rPr>
          <w:rFonts w:ascii="Tahoma" w:hAnsi="Tahoma" w:cs="Tahoma"/>
          <w:color w:val="000000"/>
          <w:sz w:val="21"/>
          <w:szCs w:val="21"/>
        </w:rPr>
      </w:pPr>
      <w:r>
        <w:rPr>
          <w:rStyle w:val="a4"/>
          <w:rFonts w:ascii="Verdana" w:hAnsi="Verdana" w:cs="Tahoma"/>
          <w:color w:val="000000"/>
        </w:rPr>
        <w:t>ЗАКЛЮЧЕНИЕ</w:t>
      </w:r>
    </w:p>
    <w:p w:rsidR="004532E3" w:rsidRDefault="004532E3" w:rsidP="004532E3">
      <w:pPr>
        <w:pStyle w:val="a3"/>
        <w:spacing w:before="195" w:beforeAutospacing="0" w:after="195" w:afterAutospacing="0"/>
        <w:jc w:val="center"/>
        <w:rPr>
          <w:rFonts w:ascii="Tahoma" w:hAnsi="Tahoma" w:cs="Tahoma"/>
          <w:color w:val="000000"/>
          <w:sz w:val="21"/>
          <w:szCs w:val="21"/>
        </w:rPr>
      </w:pPr>
      <w:r>
        <w:rPr>
          <w:rStyle w:val="a4"/>
          <w:rFonts w:ascii="Verdana" w:hAnsi="Verdana" w:cs="Tahoma"/>
          <w:color w:val="000000"/>
        </w:rPr>
        <w:t>Счетной палаты на проект решения Думы Полевского городского округа «О порядке установления размера отчисления от прибыли муниципальных унитарных предприятий Полевского городского округа»</w:t>
      </w:r>
    </w:p>
    <w:p w:rsidR="004532E3" w:rsidRDefault="004532E3" w:rsidP="004532E3">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16 мая 2014 года                                                                                                                   г. Полевской</w:t>
      </w:r>
    </w:p>
    <w:p w:rsidR="004532E3" w:rsidRDefault="004532E3" w:rsidP="004532E3">
      <w:pPr>
        <w:pStyle w:val="a3"/>
        <w:spacing w:before="195" w:beforeAutospacing="0" w:after="195" w:afterAutospacing="0"/>
        <w:ind w:firstLine="708"/>
        <w:jc w:val="both"/>
        <w:rPr>
          <w:rFonts w:ascii="Tahoma" w:hAnsi="Tahoma" w:cs="Tahoma"/>
          <w:color w:val="000000"/>
          <w:sz w:val="21"/>
          <w:szCs w:val="21"/>
        </w:rPr>
      </w:pPr>
      <w:r>
        <w:rPr>
          <w:rFonts w:ascii="Verdana" w:hAnsi="Verdana" w:cs="Tahoma"/>
          <w:color w:val="000000"/>
        </w:rPr>
        <w:t>Заключение подготовлено Счетной палатой Полевского городского округа (далее – Счетная палата) в соответствии со статьей 8 Положения о Счетной палате Полевского городского округа, утвержденного решением Думы Полевского городского округа от 15.12.2011 N 436, на основании пункта 4 раздела 2 плана работы Счетной палаты на 2014 год, распоряжения председателя Счетной палаты от 21.04.2014 № 51, </w:t>
      </w:r>
      <w:r>
        <w:rPr>
          <w:rFonts w:ascii="Verdana" w:hAnsi="Verdana" w:cs="Tahoma"/>
          <w:color w:val="000000"/>
          <w:spacing w:val="-1"/>
        </w:rPr>
        <w:t>по результатам экспертизы проекта решения Думы Полевского городского округа «О порядке установления размера отчисления от прибыли муниципальных унитарных предприятий Полевского городского округа» (далее также – проект решения, порядок).</w:t>
      </w:r>
    </w:p>
    <w:p w:rsidR="004532E3" w:rsidRDefault="004532E3" w:rsidP="004532E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В Счетную палату 21.04.2014 года письмом Главы Полевского городского округа от 18.04.2014 № 2095 для проведения экспертизы поступили следующие документы:</w:t>
      </w:r>
    </w:p>
    <w:p w:rsidR="004532E3" w:rsidRDefault="004532E3" w:rsidP="004532E3">
      <w:pPr>
        <w:pStyle w:val="a3"/>
        <w:spacing w:before="195" w:beforeAutospacing="0" w:after="195" w:afterAutospacing="0"/>
        <w:ind w:left="720"/>
        <w:jc w:val="both"/>
        <w:rPr>
          <w:rFonts w:ascii="Tahoma" w:hAnsi="Tahoma" w:cs="Tahoma"/>
          <w:color w:val="000000"/>
          <w:sz w:val="21"/>
          <w:szCs w:val="21"/>
        </w:rPr>
      </w:pPr>
      <w:r>
        <w:rPr>
          <w:rFonts w:ascii="Verdana" w:hAnsi="Verdana" w:cs="Tahoma"/>
          <w:color w:val="000000"/>
        </w:rPr>
        <w:t>1. Проект решения – на 3 листах.</w:t>
      </w:r>
    </w:p>
    <w:p w:rsidR="004532E3" w:rsidRDefault="004532E3" w:rsidP="004532E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2. Пояснительная записка к проекту решения – на 1 листе.</w:t>
      </w:r>
    </w:p>
    <w:p w:rsidR="004532E3" w:rsidRDefault="004532E3" w:rsidP="004532E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В целях проведения экспертизы и подготовки заключения 25.04.2014 года Счетной палатой дополнительно запрошены копии Уставов муниципальных унитарных предприятий Полевского городского округа, представленные органом местного самоуправления Управление муниципальным имуществом Полевского городского округа 14.05.2014 года.</w:t>
      </w:r>
    </w:p>
    <w:p w:rsidR="004532E3" w:rsidRDefault="004532E3" w:rsidP="004532E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xml:space="preserve">Рассмотрев проект решения и представленные документы, Счётная палата отмечает, что проект решения направлен на реализацию права собственника на получение части прибыли от использования муниципального имущества, находящегося в хозяйственном ведении муниципальных унитарных предприятий, определение порядка, размера и сроков перечисления в местный бюджет части прибыли муниципальных унитарных предприятий Полевского городского округа, остающейся в их распоряжении после уплаты налогов и иных обязательных платежей, в соответствии со ст. 295 Гражданского кодекса РФ, ст. 42 и 62 Бюджетного кодекса РФ, ст. 17 Федерального закона от 14.11.2002 N 161-ФЗ "О государственных и муниципальных унитарных предприятиях", пп. 20 п.1 ст. 7 Положения о бюджетном процессе в Полевском городском округе в новой редакции, утвержденного решением Думы Полевского городского округа от 10.02.2009 N 734, </w:t>
      </w:r>
      <w:r>
        <w:rPr>
          <w:rFonts w:ascii="Verdana" w:hAnsi="Verdana" w:cs="Tahoma"/>
          <w:color w:val="000000"/>
        </w:rPr>
        <w:lastRenderedPageBreak/>
        <w:t>Положения о порядке передачи имущества в хозяйственное ведение муниципальным унитарным предприятиям и оперативное управление муниципальным учреждениям и распоряжения имуществом, переданным в хозяйственное ведение и оперативное управление, утвержденное решением Думы Полевского городского округа от 24.10.2013 N 19.</w:t>
      </w:r>
    </w:p>
    <w:p w:rsidR="004532E3" w:rsidRDefault="004532E3" w:rsidP="004532E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В соответствии с ч. 4 ст. 51 Федеральный закон от 06.10.2003 N 131-ФЗ "Об общих принципах организации местного самоуправления в Российской Федерации" функции и полномочия учредителя в отношении муниципальных предприятий осуществляют уполномоченные органы местного самоуправления, которые определяют цели, условия и порядок деятельности муниципальных предприятий, а также заслушивают отчеты об их деятельности в порядке, предусмотренном уставом муниципального образования.</w:t>
      </w:r>
    </w:p>
    <w:p w:rsidR="004532E3" w:rsidRDefault="004532E3" w:rsidP="004532E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Согласно ст. 2 Федерального закона от 14.11.2002 N 161-ФЗ "О государственных и муниципальных унитарных предприятиях" от имени муниципального образования права собственника имущества унитарного предприятия осуществляют органы местного самоуправления в рамках их компетенции, установленной актами, определяющими статус этих органов.</w:t>
      </w:r>
    </w:p>
    <w:p w:rsidR="004532E3" w:rsidRDefault="004532E3" w:rsidP="004532E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В соответствии со статьей 34 Устава Полевского городского округа учредителем муниципальных унитарных предприятий является Глава Полевского городского округа.</w:t>
      </w:r>
    </w:p>
    <w:p w:rsidR="004532E3" w:rsidRDefault="004532E3" w:rsidP="004532E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Согласно п. 3.1.8. Положения об органе местного самоуправления Управление муниципальным имуществом Полевского городского округа, утвержденного Решение Думы МО "г. Полевской" от 22.12.2005 N 110 орган местного самоуправления Управление муниципальным имуществом по поручению Главы городского округа осуществляет полномочия учредителя муниципальных унитарных предприятий.</w:t>
      </w:r>
    </w:p>
    <w:p w:rsidR="004532E3" w:rsidRDefault="004532E3" w:rsidP="004532E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В Уставах муниципальных унитарных предприятий Полевского городского округа содержатся сведения об органе, осуществляющем полномочия учредителя унитарного предприятия – Управление муниципальным имуществом Полевского городского округа.</w:t>
      </w:r>
    </w:p>
    <w:p w:rsidR="004532E3" w:rsidRDefault="004532E3" w:rsidP="004532E3">
      <w:pPr>
        <w:pStyle w:val="a3"/>
        <w:spacing w:before="0" w:beforeAutospacing="0" w:after="0" w:afterAutospacing="0"/>
        <w:ind w:firstLine="720"/>
        <w:jc w:val="both"/>
        <w:rPr>
          <w:rFonts w:ascii="Tahoma" w:hAnsi="Tahoma" w:cs="Tahoma"/>
          <w:color w:val="000000"/>
          <w:sz w:val="21"/>
          <w:szCs w:val="21"/>
        </w:rPr>
      </w:pPr>
      <w:r>
        <w:rPr>
          <w:rFonts w:ascii="Verdana" w:hAnsi="Verdana" w:cs="Tahoma"/>
          <w:color w:val="000000"/>
        </w:rPr>
        <w:t>Согласно п. 1.3. Положения о порядке передачи имущества в хозяйственное ведение муниципальным унитарным предприятиям и оперативное управление муниципальным учреждениям и распоряжения имуществом, переданным в хозяйственное ведение и оперативное управление, утвержденного решением Думы Полевского городского округа от 24.10.2013 N 19 от имени Полевского городского округа права собственника имущества, закрепленного за муниципальными унитарными предприятиями, в соответствии с </w:t>
      </w:r>
      <w:hyperlink r:id="rId5" w:history="1">
        <w:r>
          <w:rPr>
            <w:rStyle w:val="a5"/>
            <w:rFonts w:ascii="Tahoma" w:hAnsi="Tahoma" w:cs="Tahoma"/>
            <w:color w:val="000000"/>
            <w:u w:val="none"/>
          </w:rPr>
          <w:t>Уставом</w:t>
        </w:r>
      </w:hyperlink>
      <w:r>
        <w:rPr>
          <w:rFonts w:ascii="Verdana" w:hAnsi="Verdana" w:cs="Tahoma"/>
          <w:color w:val="000000"/>
        </w:rPr>
        <w:t> Полевского городского округа осуществляет орган местного самоуправления Управление муниципальным имуществом Полевского городского округа.</w:t>
      </w:r>
    </w:p>
    <w:p w:rsidR="004532E3" w:rsidRDefault="004532E3" w:rsidP="004532E3">
      <w:pPr>
        <w:pStyle w:val="a3"/>
        <w:spacing w:before="0" w:beforeAutospacing="0" w:after="0" w:afterAutospacing="0"/>
        <w:ind w:firstLine="720"/>
        <w:jc w:val="both"/>
        <w:rPr>
          <w:rFonts w:ascii="Tahoma" w:hAnsi="Tahoma" w:cs="Tahoma"/>
          <w:color w:val="000000"/>
          <w:sz w:val="21"/>
          <w:szCs w:val="21"/>
        </w:rPr>
      </w:pPr>
      <w:r>
        <w:rPr>
          <w:rFonts w:ascii="Verdana" w:hAnsi="Verdana" w:cs="Tahoma"/>
          <w:color w:val="000000"/>
        </w:rPr>
        <w:t>Следует отметить, что </w:t>
      </w:r>
      <w:hyperlink r:id="rId6" w:history="1">
        <w:r>
          <w:rPr>
            <w:rStyle w:val="a5"/>
            <w:rFonts w:ascii="Tahoma" w:hAnsi="Tahoma" w:cs="Tahoma"/>
            <w:color w:val="000000"/>
            <w:u w:val="none"/>
          </w:rPr>
          <w:t>Уставом</w:t>
        </w:r>
      </w:hyperlink>
      <w:r>
        <w:rPr>
          <w:rFonts w:ascii="Verdana" w:hAnsi="Verdana" w:cs="Tahoma"/>
          <w:color w:val="000000"/>
        </w:rPr>
        <w:t xml:space="preserve"> Полевского городского округа осуществление прав собственника имущества, закрепленного за муниципальными унитарными предприятиями, на орган местного </w:t>
      </w:r>
      <w:r>
        <w:rPr>
          <w:rFonts w:ascii="Verdana" w:hAnsi="Verdana" w:cs="Tahoma"/>
          <w:color w:val="000000"/>
        </w:rPr>
        <w:lastRenderedPageBreak/>
        <w:t>самоуправления Управление муниципальным имуществом Полевского городского округа не возложено.</w:t>
      </w:r>
    </w:p>
    <w:p w:rsidR="004532E3" w:rsidRDefault="004532E3" w:rsidP="004532E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В соответствии с п. 20 ч.1 ст. 7 Положения о бюджетном процессе в Полевском городском округе в новой редакции, утвержденного решением Думы Полевского городского округа от 10.02.2009 N 734, к полномочиям Администрации Полевского городского округа отнесено установление размеров отчисления от прибыли муниципальных унитарных предприятий в порядке, установленном Думой Полевского городского округа.</w:t>
      </w:r>
    </w:p>
    <w:p w:rsidR="004532E3" w:rsidRDefault="004532E3" w:rsidP="004532E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Проект решения предполагает определение размера (доли) прибыли муниципальных унитарных предприятий, полученной от использования муниципального имущества, и подлежащего перечислению в местный бюджет, в зависимости от установления Администрацией задания (плана) по использованию прибыли на обновление основных фондов, решению социально-значимых для Полевского городского округа задач. При этом не определен период, на который устанавливается задание (план) – истекший, текущий или предстоящий финансовый год.</w:t>
      </w:r>
    </w:p>
    <w:p w:rsidR="004532E3" w:rsidRDefault="004532E3" w:rsidP="004532E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В соответствии с ч. 4 ст. 9 Федерального закона от 14.11.2002 N 161-ФЗ "О государственных и муниципальных унитарных предприятиях" Уставы муниципальных унитарных предприятий Полевского городского округа содержат сведения о направлениях использования прибыли, а именно определено, что предприятия  самостоятельно распоряжаются полученной прибылью, остающейся у них после уплаты налогов и иных обязательных платежей.</w:t>
      </w:r>
    </w:p>
    <w:p w:rsidR="004532E3" w:rsidRDefault="004532E3" w:rsidP="004532E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Кроме того, Уставами муниципальных унитарных предприятий Полевского городского округа установлено, что предприятия самостоятельно планируют свою деятельность.</w:t>
      </w:r>
    </w:p>
    <w:p w:rsidR="004532E3" w:rsidRDefault="004532E3" w:rsidP="004532E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В соответствии с п. 3 ч. 1 ст. 20 Федерального закона от 14.11.2002 N 161-ФЗ "О государственных и муниципальных унитарных предприятиях" постановлением Главы Полевского городского округа от 19.05.2008 № 536 утверждено Положение о порядке планирования финансово-хозяйственной деятельности муниципальных унитарных предприятий Полевского городского округа, согласно которому в финансовый план деятельности предприятия включаются предложения о направлениях расходования полученной прибыли.</w:t>
      </w:r>
    </w:p>
    <w:p w:rsidR="004532E3" w:rsidRDefault="004532E3" w:rsidP="004532E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Следовательно, Администрация Полевского городского округа не вправе устанавливать задания (планы) по использованию прибыли муниципальных унитарных предприятий.</w:t>
      </w:r>
    </w:p>
    <w:p w:rsidR="004532E3" w:rsidRDefault="004532E3" w:rsidP="004532E3">
      <w:pPr>
        <w:pStyle w:val="a3"/>
        <w:spacing w:before="0" w:beforeAutospacing="0" w:after="0" w:afterAutospacing="0"/>
        <w:ind w:firstLine="720"/>
        <w:jc w:val="both"/>
        <w:rPr>
          <w:rFonts w:ascii="Tahoma" w:hAnsi="Tahoma" w:cs="Tahoma"/>
          <w:color w:val="000000"/>
          <w:sz w:val="21"/>
          <w:szCs w:val="21"/>
        </w:rPr>
      </w:pPr>
      <w:r>
        <w:rPr>
          <w:rFonts w:ascii="Verdana" w:hAnsi="Verdana" w:cs="Tahoma"/>
          <w:color w:val="000000"/>
        </w:rPr>
        <w:t>Однако, определение размера (доли) прибыли муниципального унитарного предприятия, подлежащей перечислению в местный бюджет, возможно установить в зависимости от сумм расходов на реализацию мероприятий по развитию предприятия (включая обновление основных фондов), утвержденных в составе </w:t>
      </w:r>
      <w:hyperlink r:id="rId7" w:history="1">
        <w:r>
          <w:rPr>
            <w:rStyle w:val="a5"/>
            <w:rFonts w:ascii="Tahoma" w:hAnsi="Tahoma" w:cs="Tahoma"/>
            <w:color w:val="000000"/>
            <w:u w:val="none"/>
          </w:rPr>
          <w:t>программы</w:t>
        </w:r>
      </w:hyperlink>
      <w:r>
        <w:rPr>
          <w:rFonts w:ascii="Verdana" w:hAnsi="Verdana" w:cs="Tahoma"/>
          <w:color w:val="000000"/>
        </w:rPr>
        <w:t> деятельности предприятия на текущий финансовый год, осуществляемых за счет чистой прибыли. </w:t>
      </w:r>
    </w:p>
    <w:p w:rsidR="004532E3" w:rsidRDefault="004532E3" w:rsidP="004532E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lastRenderedPageBreak/>
        <w:t>При этом размер (доля) прибыли предприятия, подлежащая перечислению в местный бюджет должна определяться не только на основании отчета о деятельности предприятия, но и с учетом утвержденной программы деятельности предприятия на текущий год.</w:t>
      </w:r>
    </w:p>
    <w:p w:rsidR="004532E3" w:rsidRDefault="004532E3" w:rsidP="004532E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Кроме того, имеется неопределенность понятия «социально-значимых для Полевского городского округа задач» для целей рассматриваемого порядка.  С учетом того, что в соответствии с ч. 4 ст. 8 Федерального закона от 14.11.2002 N 161-ФЗ "О государственных и муниципальных унитарных предприятиях" муниципальные унитарные предприятия создаются с целью решения социальных задач, а в соответствии с ч. 4 ст. 51 Федеральный закон от 06.10.2003 N 131-ФЗ "Об общих принципах организации местного самоуправления в Российской Федерации" муниципальные образования создают муниципальные предприятия необходимые для осуществления полномочий по решению вопросов местного значения, муниципальные унитарные предприятия Полевского городского округа созданы и действуют в целях решения социально-значимых для Полевского городского округа задач, на основании программы, разрабатываемой ими самостоятельно.</w:t>
      </w:r>
    </w:p>
    <w:p w:rsidR="004532E3" w:rsidRDefault="004532E3" w:rsidP="004532E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Предлагаемый порядок установления размера отчисления от прибыли муниципальных унитарных предприятий в бюджет Полевского городского округа предполагает установление отчислений от чистой (нераспределенной) прибыли, остающаяся в распоряжении предприятия после уплаты налогов и иных обязательных платежей и определяемой на основании данных бухгалтерской отчетности.   </w:t>
      </w:r>
    </w:p>
    <w:p w:rsidR="004532E3" w:rsidRDefault="004532E3" w:rsidP="004532E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Учитывая, что собственник имущества вправе установить отчисление в свою пользу не только от валовой прибыли, полученной от всех хозяйственных операций, но и отдельно от прибыли по конкретной деятельности, например от реализации (отчуждения) закрепленного за муниципальным унитарным предприятием на праве хозяйственного ведения муниципального имущества и от сдачи муниципального имущества в аренду (концессию), в целях увеличения доходов местного бюджета в проекте решения возможно предусмотреть помимо общего норматива, отдельный повышенный норматив отчислений в местный бюджет части чистой (нераспределенной) прибыли от сумм реализации (отчуждения) и сдачи в аренду (концессию) муниципального имущества.</w:t>
      </w:r>
    </w:p>
    <w:p w:rsidR="004532E3" w:rsidRDefault="004532E3" w:rsidP="004532E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Проектом решения предусмотрено, что руководитель муниципального унитарного предприятия представляет на комиссию по оценке эффективности финансово-хозяйственной деятельности муниципального сектора экономики при Администрации Полевского городского округа (далее – Комиссия) баланс за отчетный год с приложением всех предусмотренных налоговым законодательством форм и  отчет о полученной и использованной прибыли за отчетный год.</w:t>
      </w:r>
    </w:p>
    <w:p w:rsidR="004532E3" w:rsidRDefault="004532E3" w:rsidP="004532E3">
      <w:pPr>
        <w:pStyle w:val="a3"/>
        <w:spacing w:before="0" w:beforeAutospacing="0" w:after="0" w:afterAutospacing="0"/>
        <w:ind w:firstLine="720"/>
        <w:jc w:val="both"/>
        <w:rPr>
          <w:rFonts w:ascii="Tahoma" w:hAnsi="Tahoma" w:cs="Tahoma"/>
          <w:color w:val="000000"/>
          <w:sz w:val="21"/>
          <w:szCs w:val="21"/>
        </w:rPr>
      </w:pPr>
      <w:r>
        <w:rPr>
          <w:rFonts w:ascii="Verdana" w:hAnsi="Verdana" w:cs="Tahoma"/>
          <w:color w:val="000000"/>
        </w:rPr>
        <w:t>В соответствии с </w:t>
      </w:r>
      <w:hyperlink r:id="rId8" w:history="1">
        <w:r>
          <w:rPr>
            <w:rStyle w:val="a5"/>
            <w:rFonts w:ascii="Tahoma" w:hAnsi="Tahoma" w:cs="Tahoma"/>
            <w:color w:val="000000"/>
            <w:u w:val="none"/>
          </w:rPr>
          <w:t>частью 1 статьи 14</w:t>
        </w:r>
      </w:hyperlink>
      <w:r>
        <w:rPr>
          <w:rFonts w:ascii="Verdana" w:hAnsi="Verdana" w:cs="Tahoma"/>
          <w:color w:val="000000"/>
        </w:rPr>
        <w:t xml:space="preserve"> Федерального закона от 06.12.2011 N 402-ФЗ "О бухгалтерском учете" годовая бухгалтерская (финансовая) отчетность состоит из бухгалтерского баланса, отчета о </w:t>
      </w:r>
      <w:r>
        <w:rPr>
          <w:rFonts w:ascii="Verdana" w:hAnsi="Verdana" w:cs="Tahoma"/>
          <w:color w:val="000000"/>
        </w:rPr>
        <w:lastRenderedPageBreak/>
        <w:t>финансовых результатах и приложений к ним, поэтому, отчет о прибылях и убытках должен именоваться отчетом о финансовых результатах (</w:t>
      </w:r>
      <w:hyperlink r:id="rId9" w:history="1">
        <w:r>
          <w:rPr>
            <w:rStyle w:val="a5"/>
            <w:rFonts w:ascii="Tahoma" w:hAnsi="Tahoma" w:cs="Tahoma"/>
            <w:color w:val="000000"/>
            <w:u w:val="none"/>
          </w:rPr>
          <w:t>Информация</w:t>
        </w:r>
      </w:hyperlink>
      <w:r>
        <w:rPr>
          <w:rFonts w:ascii="Verdana" w:hAnsi="Verdana" w:cs="Tahoma"/>
          <w:color w:val="000000"/>
        </w:rPr>
        <w:t> Минфина России N ПЗ-10/2012).</w:t>
      </w:r>
    </w:p>
    <w:p w:rsidR="004532E3" w:rsidRDefault="004532E3" w:rsidP="004532E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Проектом решения предусмотрено, что размер (доля) прибыли предприятия, подлежащей перечислению в местный бюджет, определяется на основании отчета о деятельности предприятия, при этом руководитель муниципального унитарного предприятия представляет на Комиссию только бухгалтерскую отчетность.</w:t>
      </w:r>
    </w:p>
    <w:p w:rsidR="004532E3" w:rsidRDefault="004532E3" w:rsidP="004532E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Положением о порядке планирования финансово-хозяйственной деятельности муниципальных унитарных предприятий Полевского городского округа, утвержденным Постановлением Главы Полевского городского округа от 19.05.2008 N 536, предусмотрено, что предприятие помимо бухгалтерской отчетности составляет и представляет уполномоченным органам местного самоуправления отчет об исполнении программы деятельности предприятия, предложения о распределении чистой прибыли, полученной предприятием, справку о состоянии расчетов с бюджетом, экспресс-информацию о финансовой деятельности предприятия. </w:t>
      </w:r>
    </w:p>
    <w:p w:rsidR="004532E3" w:rsidRDefault="004532E3" w:rsidP="004532E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Отдел по экономике Администрации Полевского городского округа  проверяет полноту представленных в отчетности данных, проводит оценку выполнения предприятиями показателей, установленных планом, анализирует причины невыполнения, согласовывает представленный предприятиями план мероприятий по улучшению их финансово-хозяйственной деятельности, проверяет выполнение муниципального заказа, оценивает целесообразность размещения заказа на данном предприятии,  готовит заключение о деятельности и развитии предприятий в соответствии с согласованными планами, а также предложения по оптимизации их работы и перспективам роста, готовит рекомендации о направлениях развития отраслей экономики в соответствии с планами развития предприятий.</w:t>
      </w:r>
    </w:p>
    <w:p w:rsidR="004532E3" w:rsidRDefault="004532E3" w:rsidP="004532E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Орган местного самоуправления Управление муниципальным имуществом Полевского городского округа готовит заключение об имущественном положении предприятий, предложения по повышению эффективности использования муниципального имущества, на основании годовых отчетов предприятий проводит анализ, оценку состояния и динамику развития предприятий (в том числе анализ финансовой устойчивости, ликвидности, платежеспособности и эффективности деятельности предприятий, динамику задолженности, оценку деловой активности и т.п.), готовит заключение (с выводами) о целесообразности существования предприятий, оценке их значимости, динамике структуры имущественного комплекса.</w:t>
      </w:r>
    </w:p>
    <w:p w:rsidR="004532E3" w:rsidRDefault="004532E3" w:rsidP="004532E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xml:space="preserve">Предлагаемые проектом решения сроки рассмотрения отчета о деятельности предприятия Комиссией (не позднее 1 мая) не согласуются со сроками, установленными порядком обработки отчетности, представленной предприятиями, (до 15 мая) согласно Положения о порядке планирования финансово-хозяйственной деятельности </w:t>
      </w:r>
      <w:r>
        <w:rPr>
          <w:rFonts w:ascii="Verdana" w:hAnsi="Verdana" w:cs="Tahoma"/>
          <w:color w:val="000000"/>
        </w:rPr>
        <w:lastRenderedPageBreak/>
        <w:t>муниципальных унитарных предприятий Полевского городского округа, утвержденного Постановлением Главы Полевского городского округа от 19.05.2008 N 536.</w:t>
      </w:r>
    </w:p>
    <w:p w:rsidR="004532E3" w:rsidRDefault="004532E3" w:rsidP="004532E3">
      <w:pPr>
        <w:pStyle w:val="a3"/>
        <w:spacing w:before="0" w:beforeAutospacing="0" w:after="0" w:afterAutospacing="0"/>
        <w:ind w:firstLine="720"/>
        <w:jc w:val="both"/>
        <w:rPr>
          <w:rFonts w:ascii="Tahoma" w:hAnsi="Tahoma" w:cs="Tahoma"/>
          <w:color w:val="000000"/>
          <w:sz w:val="21"/>
          <w:szCs w:val="21"/>
        </w:rPr>
      </w:pPr>
      <w:r>
        <w:rPr>
          <w:rFonts w:ascii="Verdana" w:hAnsi="Verdana" w:cs="Tahoma"/>
          <w:color w:val="000000"/>
        </w:rPr>
        <w:t>Учитывая, что в соответствии со </w:t>
      </w:r>
      <w:hyperlink r:id="rId10" w:history="1">
        <w:r>
          <w:rPr>
            <w:rStyle w:val="a5"/>
            <w:rFonts w:ascii="Tahoma" w:hAnsi="Tahoma" w:cs="Tahoma"/>
            <w:color w:val="000000"/>
            <w:u w:val="none"/>
          </w:rPr>
          <w:t>статьей 20</w:t>
        </w:r>
      </w:hyperlink>
      <w:r>
        <w:rPr>
          <w:rFonts w:ascii="Verdana" w:hAnsi="Verdana" w:cs="Tahoma"/>
          <w:color w:val="000000"/>
        </w:rPr>
        <w:t> Федерального закона от 14.11.2002 N 161-ФЗ "О государственных и муниципальных унитарных предприятиях" собственник имущества унитарного предприятия в отношении указанного предприятия утверждает бухгалтерскую отчетность унитарного предприятия, на рассмотрение Комиссии представляется неутвержденная бухгалтерская отчетность, не прошедшая проверку в Администрации Полевского городского округа и Управлении муниципальным имуществом Полевского городского округа.</w:t>
      </w:r>
    </w:p>
    <w:p w:rsidR="004532E3" w:rsidRDefault="004532E3" w:rsidP="004532E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Поэтому в целях принятия обоснованного решения о размере (доли) прибыли предприятия, подлежащей перечислению в местный бюджет, с учетом оценки последствий принятия такого решения на состояние и развитие предприятия, предлагаем определить сроки рассмотрения Комиссией отчета о деятельности предприятия, позже установленных сроков подготовки уполномоченными органами местного самоуправления заключений по результатам деятельности муниципальных унитарных предприятий и расширить перечень отчетности (информации), предоставляемой на Комиссию для рассмотрения.</w:t>
      </w:r>
    </w:p>
    <w:p w:rsidR="004532E3" w:rsidRDefault="004532E3" w:rsidP="004532E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Предлагаем учесть замечания при рассмотрении проекта решения.</w:t>
      </w:r>
    </w:p>
    <w:p w:rsidR="004532E3" w:rsidRDefault="004532E3" w:rsidP="004532E3">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Председатель Счетной палаты</w:t>
      </w:r>
    </w:p>
    <w:p w:rsidR="004532E3" w:rsidRDefault="004532E3" w:rsidP="004532E3">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Полевского городского округа                                                                                            И.М. Зюзева</w:t>
      </w:r>
    </w:p>
    <w:p w:rsidR="00EA0169" w:rsidRDefault="00EA0169">
      <w:bookmarkStart w:id="0" w:name="_GoBack"/>
      <w:bookmarkEnd w:id="0"/>
    </w:p>
    <w:sectPr w:rsidR="00EA01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852"/>
    <w:rsid w:val="002F7852"/>
    <w:rsid w:val="004532E3"/>
    <w:rsid w:val="00EA01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532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532E3"/>
    <w:rPr>
      <w:b/>
      <w:bCs/>
    </w:rPr>
  </w:style>
  <w:style w:type="character" w:styleId="a5">
    <w:name w:val="Hyperlink"/>
    <w:basedOn w:val="a0"/>
    <w:uiPriority w:val="99"/>
    <w:semiHidden/>
    <w:unhideWhenUsed/>
    <w:rsid w:val="004532E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532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532E3"/>
    <w:rPr>
      <w:b/>
      <w:bCs/>
    </w:rPr>
  </w:style>
  <w:style w:type="character" w:styleId="a5">
    <w:name w:val="Hyperlink"/>
    <w:basedOn w:val="a0"/>
    <w:uiPriority w:val="99"/>
    <w:semiHidden/>
    <w:unhideWhenUsed/>
    <w:rsid w:val="004532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051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7C8443CFC9D98E798661B091FEF6F9D1A4173A0BAB4351239B8CAF075CF456E93A1810C213F16702Y4K" TargetMode="External"/><Relationship Id="rId3" Type="http://schemas.openxmlformats.org/officeDocument/2006/relationships/settings" Target="settings.xml"/><Relationship Id="rId7" Type="http://schemas.openxmlformats.org/officeDocument/2006/relationships/hyperlink" Target="consultantplus://offline/ref=E65C19BEF4D3DE9DE5AA54DE3203A4837C2E9BCE62A2B087B0587E1FA84283B164F26F9A78355CEFwCkCJ"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904EC90F60E25BF6CC1A793517487B36409B3ED0CB2D30BBB0D1AA4F0980EA4FAT2S8F" TargetMode="External"/><Relationship Id="rId11" Type="http://schemas.openxmlformats.org/officeDocument/2006/relationships/fontTable" Target="fontTable.xml"/><Relationship Id="rId5" Type="http://schemas.openxmlformats.org/officeDocument/2006/relationships/hyperlink" Target="consultantplus://offline/ref=4904EC90F60E25BF6CC1A793517487B36409B3ED0CB2D30BBB0D1AA4F0980EA4FAT2S8F" TargetMode="External"/><Relationship Id="rId10" Type="http://schemas.openxmlformats.org/officeDocument/2006/relationships/hyperlink" Target="consultantplus://offline/ref=A394CDE233DC03AD389930D9BE89155C8663161C27D5F447EC8E3FA7988B04B368E361CE68D0A7D4Z4B4F" TargetMode="External"/><Relationship Id="rId4" Type="http://schemas.openxmlformats.org/officeDocument/2006/relationships/webSettings" Target="webSettings.xml"/><Relationship Id="rId9" Type="http://schemas.openxmlformats.org/officeDocument/2006/relationships/hyperlink" Target="consultantplus://offline/ref=9F7C8443CFC9D98E798661B091FEF6F9D1A2193F0FAC4351239B8CAF075CF456E93A1810C213F06002Y5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2305</Words>
  <Characters>13141</Characters>
  <Application>Microsoft Office Word</Application>
  <DocSecurity>0</DocSecurity>
  <Lines>109</Lines>
  <Paragraphs>30</Paragraphs>
  <ScaleCrop>false</ScaleCrop>
  <Company/>
  <LinksUpToDate>false</LinksUpToDate>
  <CharactersWithSpaces>15416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2026-04-08T17:35:00Z</dcterms:created>
  <dcterms:modified xsi:type="dcterms:W3CDTF">2026-04-08T17:35:00Z</dcterms:modified>
</cp:coreProperties>
</file>