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9D3" w:rsidRPr="00DE69D3" w:rsidRDefault="00DE69D3" w:rsidP="00DE69D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Замечания и предложения</w:t>
      </w:r>
    </w:p>
    <w:p w:rsidR="00DE69D3" w:rsidRPr="00DE69D3" w:rsidRDefault="00DE69D3" w:rsidP="00DE69D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Положение о Счетной палате Полевского городского округа, утвержденное решением Думы Полевского городского округа от 15.12.2011 № 436 «Об утверждении Положения о Счетной палате Полевского городского округа»</w:t>
      </w:r>
    </w:p>
    <w:p w:rsidR="00DE69D3" w:rsidRPr="00DE69D3" w:rsidRDefault="00DE69D3" w:rsidP="00DE69D3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31 января 2014 года                                                                          г. Полевской</w:t>
      </w:r>
    </w:p>
    <w:p w:rsidR="00DE69D3" w:rsidRPr="00DE69D3" w:rsidRDefault="00DE69D3" w:rsidP="00DE69D3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силу ч.2 ст. 2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 (далее – Федеральный закон № 6-ФЗ) правовое регулирование организации и деятельности контрольно-счетных органов муниципальных образований основывается на </w:t>
      </w:r>
      <w:hyperlink r:id="rId5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Конституции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Российской Федерации и осуществляется Федеральным </w:t>
      </w:r>
      <w:hyperlink r:id="rId6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законом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от 6 октября 2003 года N 131-ФЗ "Об общих принципах организации местного самоуправления в Российской Федерации", Бюджетным </w:t>
      </w:r>
      <w:hyperlink r:id="rId7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кодексом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Российской Федерации, Федеральным законом № 6-ФЗ, другими федеральными законами и иными нормативными правовыми актами Российской Федерации,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контрольно-счетных органов муниципальных образований осуществляется также законами субъекта Российской Федерации.</w:t>
      </w:r>
    </w:p>
    <w:p w:rsidR="00DE69D3" w:rsidRPr="00DE69D3" w:rsidRDefault="00DE69D3" w:rsidP="00DE69D3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Часть 3 ст. 2 Федерального закона № 6-ФЗ устанавливает обязательность соответствия федеральных законов и иных нормативных правовых актов Российской Федерации, законов и нормативных правовых актов субъектов Российской Федерации, муниципальных нормативных правовых актов, регулирующих вопросы организации и деятельности контрольно-счетных органов, Бюджетному </w:t>
      </w:r>
      <w:hyperlink r:id="rId8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кодексу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Российской Федерации и названному Федеральному закону.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Сравнительный анализ вышеприведенных правовых актов указывает на то, что отдельные предлагаемые изменения и дополнения в Положение о Счетной палате Полевского городского округа предполагают установление правового регулирования в области организации и деятельности контрольно-счетного органа муниципального образования (Счетной палаты Полевского городского округа) иначе, чем это установлено на федеральном уровне, т.е. в противоречие с федеральным законодательством имеющим большую юридическую силу.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1. Предлагаемые пунктом 1.2 проекта изменения в пункт 3 статьи 5 Положения о Счетной палате Полевского городского округа не соответствуют ч. 9 ст. 6 Федерального закона № 6-ФЗ, которым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установлено, что порядок внесения предложений о кандидатурах на должность аудитора устанавливается нормативным правовым актом представительного органа муниципального образования.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 учетом положений пункта  2  части  1  и части  3  статьи  43, части 13 статьи 35 Федерального закона от 06.10.2003 N 131-ФЗ "Об общих принципах организации местного самоуправления в Российской Федерации" (далее – Федеральный закон № 131-ФЗ) Регламент Думы Полевского городского округа относится к решениям представительного органа муниципального образования по  вопросам  организации  деятельности  представительного  органа муниципального  образования  и  не  относится  к  решениям, устанавливающим  правила,  обязательные  для  исполнения  на территории  муниципального  образования  (нормативным  правовым актам). Соответственно, Регламент Думы Полевского городского округа  является  ненормативным  правовым актом и не может устанавливать порядок внесения предложений о кандидатурах на должность аудитора Счетной палаты.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порядок внесения предложений о кандидатурах на должность аудитора Счетной палаты установить в Положении о Счетной палате Полевского городского округа.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2. Предлагаемые пунктом 1.2 проекта изменения в пункт 4 статьи 5 Положения о Счетной палате Полевского городского округа не соответствуют ч. 10 ст. 6 Федерального закона № 6-ФЗ, которым установлено, что нормативным правовым актом или регламентом представительного органа муниципального образования устанавливается порядок рассмотрения кандидатур на должности председателя, аудитора контрольно-счетного органа.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слово «назначения» заменить словом «рассмотрения».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3. Предлагаемые пунктом 1.2 проекта изменения в пункт 6 статьи 5 Положения о Счетной палате Полевского городского округа, в части установления конкретных должностей иных штатных работников Счетной палаты, не относятся к вопросам регулирования Положения о Счетной палате и должны определяться штатным расписанием.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абзац 19 пункта 1.2 проекта изложить в следующей редакции: «Должность иного штатного работника Счетной палаты относится к старшим должностям муниципальной службы».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4.  Предлагаемые абзацем 20 пункта 1.2 проекта дополнения пункта 7 в статью 5 Положения о Счетной палате Полевского городского округа предлагаем исключить, как не соответствующий ч.1 ст. 19 Закона Свердловской области от 12.07.2011 N 62-ОЗ "О Счетной палате Свердловской области и контрольно-счетных органах муниципальных образований, расположенных на территории Свердловской области", устанавливающей, что должности председателя, заместителя председателя, аудиторов и инспекторов контрольно-счетного органа муниципального образования, расположенного на территории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Свердловской области, относятся к должностям муниципальной службы, учреждаемым для обеспечения исполнения полномочий контрольно-счетных органов муниципальных образований, расположенных на территории Свердловской области.  Кроме того, Федеральный закон № 6-ФЗ не содержит оснований и случаев досрочного освобождения от должности должностных лиц контрольно-счетного органа муниципального образования, относящихся к должностям муниципальной службы.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5. Предлагаемые пунктом 1.3 проекта изменения в пункт 1 статьи 6 Положения о Счетной палате Полевского городского округа основаны на диспозитивной норме права, предусмотренной Федеральным законом № 6-ФЗ, которая предоставляет представительному органу муниципального образования по своему выбору решать вопрос об установлении для председателя, заместителя председателя и аудиторов контрольно-счетного органа муниципального образования дополнительных требований к образованию и опыту работы.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ч. 2 ст. 7 Федерального закона РФ № 6-ФЗ на должность председателя, заместителя председателя и аудиторов контрольно-счетного органа муниципального образования назначаются граждане Российской Федерации, имеющие высшее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Частью 3 статьи 63 Устава Полевского городского округа установлены квалификационные требования к уровню профессионального образования и стажу муниципальной службы и (или) государственной службы либо стажу работы по специальности для замещения муниципальными служащими соответствующих должностей муниципальной службы в органах местного самоуправления: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1) высшие должности муниципальной службы - высшее профессиональное образование и стаж муниципальной службы и (или) государственной службы не менее шести лет либо стаж работы по специальности не менее семи лет либо высшее профессиональное образование и исполнение полномочий не менее одного срока, установленного настоящим Уставом, на постоянной или непостоянной основе лица, замещающего муниципальную должность и наделенного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самоуправления, либо высшее профессиональное образование и замещение не менее пяти лет муниципальной должности в избирательной комиссии муниципального образования, действующей на постоянной основе и являющейся юридическим лицом;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2) главные должности муниципальной службы - высшее профессиональное образование и стаж муниципальной службы и (или) государственной службы не менее четырех лет либо стаж работы по специальности не менее пяти лет либо высшее профессиональное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образование и исполнение полномочий не менее одного срока, установленного настоящим Уставом, на постоянной или непостоянной основе лица, замещающего муниципальную должность и наделенного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самоуправления, либо высшее профессиональное образование и замещение не менее пяти лет муниципальной должности в избирательной комиссии муниципального образования, действующей на постоянной основе и являющейся юридическим лицом, а при отсутствии претендентов на замещение главных должностей муниципальной службы, соответствующих предъявляемым к ним требованиям к образованию и стажу муниципальной службы и (или) государственной службы либо стажу работы по специальности, - среднее профессиональное образование и стаж муниципальной службы и (или) государственной службы не менее десяти лет.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Следовательно, если не установлены дополнительные требования к образованию и опыту работы, на должность председателя Счетной палаты Полевского городского округа может быть назначен гражданин Российской Федерации, имеющий: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высшее профессиональное образование (высшее образование) и стаж муниципальной службы и (или) государственной службы не менее шести лет либо стаж работы по специальности не менее семи лет, а также опыт  работы в области государственного, муниципального управления, государственного, муниципального контроля (аудита), экономики, финансов, юриспруденции, без предъявления требований к продолжительности такого опыта;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либо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высшее профессиональное образование (высшее образование) и исполнение полномочий не менее одного срока, установленного Уставом Полевского городского округа, на постоянной или непостоянной основе лица, замещающего муниципальную должность и наделенного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самоуправления, а также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юриспруденции, без предъявления требований к продолжительности такого опыта;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либо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- высшее профессиональное образование (высшее образование) и замещение не менее пяти лет муниципальной должности в избирательной комиссии муниципального образования, действующей на постоянной основе и являющейся юридическим лицом, а также опыт работы в области государственного, муниципального управления, государственного, муниципального контроля (аудита), экономики,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финансов, юриспруденции, без предъявления требований к продолжительности такого опыта.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Если не установлены дополнительные требования к образованию и опыту работы, на должность аудитора Счетной палаты Полевского городского округа может быть назначен гражданин Российской Федерации, имеющий: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высшее профессиональное образование (высшее образование) и стаж муниципальной службы и (или) государственной службы не менее четырех лет либо стаж работы по специальности не менее пяти лет, а также опыт  работы в области государственного, муниципального управления, государственного, муниципального контроля (аудита), экономики, финансов, юриспруденции, без предъявления требований к продолжительности такого опыта;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либо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высшее профессиональное образование (высшее образование) и исполнение полномочий не менее одного срока, установленного Уставом Полевского городского округа, на постоянной или непостоянной основе лица, замещающего муниципальную должность и наделенного исполнительно-распорядительными полномочиями по решению вопросов местного значения и (или) по организации деятельности органа местного самоуправления, а также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юриспруденции, без предъявления требований к продолжительности такого опыта;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либо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высшее профессиональное образование (высшее образование) и замещение не менее пяти лет муниципальной должности в избирательной комиссии муниципального образования, действующей на постоянной основе и являющейся юридическим лицом, а также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юриспруденции, без предъявления требований к продолжительности такого опыта,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а при отсутствии претендентов на замещение должности аудитора Счетной палаты Полевского городского округа, соответствующих предъявляемым к ним требованиям к образованию и стажу муниципальной службы и (или) государственной службы либо стажу работы по специальности, - высшее образование и стаж муниципальной службы и (или) государственной службы не менее десяти лет, а также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юриспруденции, без предъявления требований к продолжительности такого опыта.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По мнению Счетной палаты, указанные квалификационные требования не соответствуют особому статусу председателя и аудитора контрольно-счетного органа муниципального образования.  Поэтому, предлагаем требование относительно продолжительности опыта профессиональной деятельности кандидатов на должности председателя и аудитора Счетной палаты в области государственного, муниципального управления, государственного, муниципального контроля (аудита), экономики, финансов, юриспруденции оставить без изменения.</w:t>
      </w:r>
    </w:p>
    <w:p w:rsidR="00DE69D3" w:rsidRPr="00DE69D3" w:rsidRDefault="00DE69D3" w:rsidP="00DE69D3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6.  Предлагаемые пунктом 1.6 проекта дополнения в пункт 1 статьи 8 подпункта 9.1 обусловлено наделением Бюджетным кодексом РФ (в ред. Федерального </w:t>
      </w:r>
      <w:hyperlink r:id="rId9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закона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от 23.07.2013 N 252-ФЗ) контрольно-счетных органов муниципальных образований бюджетными полномочиями, к которым за исключением вопросов, установленных Федеральным </w:t>
      </w:r>
      <w:hyperlink r:id="rId10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законом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N 6-ФЗ, отнесено: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аудит эффективности, направленный на определение экономности и результативности использования бюджетных средств;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экспертиза проектов решений о бюджетах, иных нормативных правовых актов бюджетного законодательства Российской Федерации, в том числе обоснованности показателей (параметров и характеристик) бюджетов;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экспертиза муниципальных программ;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анализ и мониторинг бюджетного процесса,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DE69D3" w:rsidRPr="00DE69D3" w:rsidRDefault="00DE69D3" w:rsidP="00DE69D3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Кроме того, Бюджетный кодекс РФ (в ред. Федерального </w:t>
      </w:r>
      <w:hyperlink r:id="rId11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закон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а от 23.07.2013 N 252-ФЗ) наделяет контрольно-счетные органы муниципальных образований полномочиями по осуществлению внешнего муниципального финансового контроля, к которым кроме контроля в сферах, установленных Федеральным </w:t>
      </w:r>
      <w:hyperlink r:id="rId12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законом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N 6-ФЗ, отнесено: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контроль за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бюджета;</w:t>
      </w:r>
    </w:p>
    <w:p w:rsidR="00DE69D3" w:rsidRPr="00DE69D3" w:rsidRDefault="00DE69D3" w:rsidP="00DE69D3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Федеральным законом от 05.04.2013 N 44-ФЗ "О контрактной системе в сфере закупок товаров, работ, услуг для обеспечения государственных и муниципальных нужд" на контрольно-счетные органы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муниципальных образований возложено осуществление аудита в сфере закупок, которые в пределах своих полномочий осуществляют анализ и оценку результатов закупок, достижения целей осуществления закупок, осуществляют проверки, анализ и оценку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контрактам, обобщают результаты осуществления деятельности, в том числе устанавливают причины выявленных отклонений, нарушений и недостатков, подготавливают предложения, направленные на их устранение и на совершенствование контрактной системы в сфере закупок, систематизируют информацию о реализации указанных предложений и размещают в единой информационной системе обобщенную информацию о таких результатах.</w:t>
      </w:r>
    </w:p>
    <w:p w:rsidR="00DE69D3" w:rsidRPr="00DE69D3" w:rsidRDefault="00DE69D3" w:rsidP="00DE69D3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При этом подпунктом 11 пункта 1 статьи 8 Положения о Счетной палате Полевского городского округа, в соответствии с пунктом 11 части 2 статьи 9 Федерального закона № 6-ФЗ, предусмотрено, что Счетная палата осуществляет иные полномочия в сфере внешнего муниципального финансового контроля, установленные федеральными законами, законами Свердловской области, </w:t>
      </w:r>
      <w:hyperlink r:id="rId13" w:history="1">
        <w:r w:rsidRPr="00DE69D3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Уставом</w:t>
        </w:r>
      </w:hyperlink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Полевского городского округа и нормативными правовыми актами Думы Полевского городского округа.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Таким образом, в Положении о Счетной палате Полевского городского округа возможно не воспроизводить перечисленные выше положения норм федерального законодательства, регулирующие установление бюджетных, контрольных полномочий и осуществление аудита в сфере закупок.  Однако при принятии решения о внесении дополнений в пункт 1 статьи 8 Положения о Счетной палате Полевского городского округа, предлагаем дополнить полномочия Счетной палаты всеми перечисленными выше нормами.  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7. Предлагаемое пунктом 1.7 проекта дополнение в пункт 2 статьи 9 Положения о Счетной палате Полевского городского округа не соответствует п.9 ч.2 ст.9 Федерального закона № 6-ФЗ, которым установлено, что к полномочиям контрольно-счетного органа муниципального образования относится подготовка информации о результатах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образования.  Предлагается пункт 2 статьи 9 Положения о Счетной палате Полевского городского округа сохранить в действующей редакции.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8. Предлагаемые пунктом 1.8 проекта изменения в статью 11 Положения о Счетной палате Полевского городского округа противоречат части 4 статьи 3 и статье 4 Федерального закона № 6-ФЗ, устанавливающей организационную и функциональную независимость и самостоятельность контрольно-счетных органов, которые в данном случае не смогут обеспечиваться ввиду установления обязанности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включения в план работы Счетной палаты поручений Думы Полевского городского округа, а также изменений и дополнений в годовой план работы Счетной палаты, утвержденные решением Думы Полевского городского округа.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Предлагаемая абзацем 9 пункта 1.8 проекта редакция статьи 11 Положения о Счетной палате Полевского городского округа, в части слов «совместные со Счетной палатой Свердловской области, определенные Счетной палатой по результатам контрольных и экспертно-аналитических мероприятий» не соответствует ч.3 ст. 12 Федерального закона РФ № 6-ФЗ, которым установлено, что нормативными правовыми актами представительных органов муниципальных образований устанавливается порядок включения в планы деятельности контрольно-счетных органов поручений законодательных (представительных) органов, предложений и запросов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Федерации), глав муниципальных образований.  Кроме того, предлагаемые изменения определяют различный (не единообразный) порядок включения в план деятельности Счетной палаты Полевского городского округа контрольных мероприятий по предложениям и запросам Главы Полевского городского округа и по поручениям Думы Полевского городского округа.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Предлагаемая абзацами 5 и 10 пункта 1.8 проекта редакция предложения второго абзаца третьего  пункта 2 статьи 11 и абзаца пятого пункта 3 статьи 11 Положения о Счетной палате Полевского городского округа, не соответствует Федеральному закону № 6-ФЗ, которым не установлена обязанность предоставления годового плана деятельности контрольно-счетного органа и информирования представительного органа муниципального образования обо всех изменениях, вносимых в годовой план деятельности контрольно-счетного органа. 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статью 11 Положения о Счетной палате Полевского городского округа оставить в действующей редакции.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9. Предлагаемое пунктами 1.9 и 1.10.1 проекта дополнение в абзац первый статьи 12 и изменение в подпункт 2 пункта 1 статьи 14 Положения о Счетной палате Полевского городского округа не соответствует ч.3 ст. 43 Федерального закона № 131-ФЗ, которым установлено, что представительный  орган  муниципального  образования  по  вопросам, отнесенным  к  его  компетенции  федеральными  законами,  законами субъекта Российской Федерации, уставом муниципального образования, принимает  решения,  устанавливающие  правила,  обязательные  для исполнения на территории муниципального образования, решение об удалении  главы  муниципального  образования  в  отставку,  а  также решения  по  вопросам  организации  деятельности  представительного органа муниципального образования и по иным вопросам, отнесенным к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его  компетенции  федеральными  законами,  законами  субъектов Российской  Федерации,  уставом  муниципального  образования.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Регламент контрольно-счетного органа муниципального образования не подходит не под одну из указанных категорий, а следовательно, его принятие представительным органом муниципального образования неправомерно.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абзац первый статьи 12 и подпункт 2 пункта 1 статьи 14 Положения о Счетной палате Полевского городского округа сохранить в действующей редакции.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10. Предлагаемые пунктом 1.10.2 и 1.10.3 проекта изменения в подпункт 7 пункта 1 и в подпункт 2 пункта 2 статьи 14 Положения о Счетной палате Полевского городского округа возлагают как на председателя Счетной палаты, так и на аудитора полномочие по руководству контрольными и экспертно-аналитическими мероприятиями.  При этом пунктом 1.1 проекта изменения предусматривают только одну штатную должность инспектора Счетной палаты, на которого возлагаются обязанности по непосредственному проведению внешнего муниципального финансового контроля.  В данном случае, исходя из штатного состава и полномочий должностных лиц Счетной палаты, для проведения контрольных и экспертно-аналитических мероприятий в Счетной палате Полевского городского округа может быть создана только одна рабочая группа.  Наличие двух руководителей одной рабочей группы для практической деятельности  представляется нецелесообразным.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Предлагаемое абзацем 4 пункта 1.10.3 проекта дополнение подпункта 15 в пункт 1 статьи 14 Положения о Счетной палате Полевского городского округа имеет неопределенный смысл, в части отсутствия установленного определения «эффективного взаимодействия», а также критериев и показателей, отражающих его достижение.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подпункт 7 пункта 1 статьи 14 Положения о Счетной палате Полевского городского округа и абзац 4 пункта 1.10.3 проекта исключить.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11. Предлагаемые пунктом 1.11 проекта изменения в пункт 6 статьи 15 Положения о Счетной палате Полевского городского округа не соответствуют ч. 7 ст. 14 Федерального закона № 6-ФЗ, которым установлено право как председателя, так и аудитора Счетной палаты участвовать в заседаниях представительного органа муниципального образования, в заседаниях комитетов, комиссий и рабочих групп, создаваемых представительным органом муниципального образования, и в заседаниях иных органов местного самоуправления.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Оказание практической помощи депутатам в принятии ими решений, связанных с совершенствованием бюджетного процесса, расходных обязательств Полевского городского округа, целевым и эффективным использованием муниципальной собственности не </w:t>
      </w: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является полномочием контрольно-счетного органа муниципального образования.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пункт 6 статьи 15 Положения о Счетной палате Полевского городского округа оставить в действующей редакции.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12. Предлагаемые пунктами 1.12 и 1.13 проекта дополнения в статью 20 и статью 21 Положения о Счетной палате Полевского городского округа не соответствует Федеральному закону № 6-ФЗ, т.к. сфера подотчетности контрольно-счетного органа муниципального образования определена в Федеральном законе N 6-ФЗ как предоставление информации в представительный орган муниципального образования и главе муниципального образования о ходе исполнения местного бюджета, о результатах проведенных контрольных и экспертно-аналитических мероприятий, а также подготовка и направление в представительный орган муниципального образования ежегодных отчетов о своей деятельности.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Иные формы подотчетности контрольно-счетного органа перед представительным органом муниципального образования Федеральным законом N 6-ФЗ не установлены.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Установление порядка рассмотрения на заседаниях Думы Полевского городского округа и (или) её профильных комитетах результатов проведенных контрольных и экспертно-аналитических мероприятий не относится к предмету регулирования Положения о Счетной палате Полевского городского округа и может определяться Регламентом Думы Полевского городского округа.</w:t>
      </w:r>
    </w:p>
    <w:p w:rsidR="00DE69D3" w:rsidRPr="00DE69D3" w:rsidRDefault="00DE69D3" w:rsidP="00DE69D3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DE69D3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 статьи 20 и 21 Положения о Счетной палате Полевского городского округа оставить в действующей редакции.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9"/>
        <w:gridCol w:w="4777"/>
      </w:tblGrid>
      <w:tr w:rsidR="00DE69D3" w:rsidRPr="00DE69D3" w:rsidTr="00DE69D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9D3" w:rsidRPr="00DE69D3" w:rsidRDefault="00DE69D3" w:rsidP="00DE69D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69D3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Председатель Счетной палаты</w:t>
            </w:r>
          </w:p>
          <w:p w:rsidR="00DE69D3" w:rsidRPr="00DE69D3" w:rsidRDefault="00DE69D3" w:rsidP="00DE69D3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69D3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Полевского городского округа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69D3" w:rsidRPr="00DE69D3" w:rsidRDefault="00DE69D3" w:rsidP="00DE69D3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DE69D3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И.М. Зюзева </w:t>
            </w:r>
          </w:p>
        </w:tc>
      </w:tr>
    </w:tbl>
    <w:p w:rsidR="00A505CA" w:rsidRDefault="00A505CA">
      <w:bookmarkStart w:id="0" w:name="_GoBack"/>
      <w:bookmarkEnd w:id="0"/>
    </w:p>
    <w:sectPr w:rsidR="00A50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0BF"/>
    <w:rsid w:val="003850BF"/>
    <w:rsid w:val="00A505CA"/>
    <w:rsid w:val="00DE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69D3"/>
    <w:rPr>
      <w:b/>
      <w:bCs/>
    </w:rPr>
  </w:style>
  <w:style w:type="character" w:styleId="a5">
    <w:name w:val="Hyperlink"/>
    <w:basedOn w:val="a0"/>
    <w:uiPriority w:val="99"/>
    <w:semiHidden/>
    <w:unhideWhenUsed/>
    <w:rsid w:val="00DE69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69D3"/>
    <w:rPr>
      <w:b/>
      <w:bCs/>
    </w:rPr>
  </w:style>
  <w:style w:type="character" w:styleId="a5">
    <w:name w:val="Hyperlink"/>
    <w:basedOn w:val="a0"/>
    <w:uiPriority w:val="99"/>
    <w:semiHidden/>
    <w:unhideWhenUsed/>
    <w:rsid w:val="00DE6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718CD1F3D4831A210481B73BD48FBF1CA02CD09C3A70EAB9787CA856kFK6E" TargetMode="External"/><Relationship Id="rId13" Type="http://schemas.openxmlformats.org/officeDocument/2006/relationships/hyperlink" Target="consultantplus://offline/ref=751CD8CE5B5861EE932399D265D48099F288C9CBB004988050314B13459F2F902D199BFA8D2B19C5154B4970u86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718CD1F3D4831A210481B73BD48FBF1CA02CD09C3A70EAB9787CA856F62F9925F887294E43k6K2E" TargetMode="External"/><Relationship Id="rId12" Type="http://schemas.openxmlformats.org/officeDocument/2006/relationships/hyperlink" Target="consultantplus://offline/ref=77FAE0282664CF3E820050CBC2F9517703ADEEC8981264E55B2A1D976BB2g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718CD1F3D4831A210481B73BD48FBF1CA02CDC913670EAB9787CA856F62F9925F8872B4845659Bk4K7E" TargetMode="External"/><Relationship Id="rId11" Type="http://schemas.openxmlformats.org/officeDocument/2006/relationships/hyperlink" Target="consultantplus://offline/ref=D39D60B71E38D8D014500061363C56B69E4691B6653ECB002C9CB3EB976DE1B23C671197324DD0AFF82CG" TargetMode="External"/><Relationship Id="rId5" Type="http://schemas.openxmlformats.org/officeDocument/2006/relationships/hyperlink" Target="consultantplus://offline/ref=4D718CD1F3D4831A210481B73BD48FBF1FAC23DC9E6427E8E82D72kAKDE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7FAE0282664CF3E820050CBC2F9517703ADEEC8981264E55B2A1D976BB2g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348FFDD1C69FAED940DB6FAA5BE7C2A53EEEE1B00BDE39D28C85E662DC9D2BDB48CE2E6770E6ACB03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3885</Words>
  <Characters>22145</Characters>
  <Application>Microsoft Office Word</Application>
  <DocSecurity>0</DocSecurity>
  <Lines>184</Lines>
  <Paragraphs>51</Paragraphs>
  <ScaleCrop>false</ScaleCrop>
  <Company/>
  <LinksUpToDate>false</LinksUpToDate>
  <CharactersWithSpaces>25979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2026-04-04T08:27:00Z</dcterms:created>
  <dcterms:modified xsi:type="dcterms:W3CDTF">2026-04-04T08:27:00Z</dcterms:modified>
</cp:coreProperties>
</file>