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49DB" w:rsidRDefault="004049DB" w:rsidP="004049DB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ЗАКЛЮЧЕНИЕ</w:t>
      </w:r>
    </w:p>
    <w:p w:rsidR="004049DB" w:rsidRDefault="004049DB" w:rsidP="004049DB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Счетной палаты на проект решения Думы Полевского</w:t>
      </w:r>
    </w:p>
    <w:p w:rsidR="004049DB" w:rsidRDefault="004049DB" w:rsidP="004049DB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городского округа «О внесении изменений в решение Думы</w:t>
      </w:r>
    </w:p>
    <w:p w:rsidR="004049DB" w:rsidRDefault="004049DB" w:rsidP="004049DB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Полевского городского округа от 24.12.2012 № 624 «О бюджете Полевского городского округа на 2013 год»</w:t>
      </w:r>
    </w:p>
    <w:p w:rsidR="004049DB" w:rsidRDefault="004049DB" w:rsidP="004049DB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11 октября 2013 года                                                                                   г. Полевской</w:t>
      </w:r>
    </w:p>
    <w:p w:rsidR="004049DB" w:rsidRDefault="004049DB" w:rsidP="004049DB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соответствии с требованиями пункта 2 статьи 157 Бюджетного кодекса Российской Федерации (далее – БК РФ), пункта 6 статьи 35 </w:t>
      </w:r>
      <w:r>
        <w:rPr>
          <w:rFonts w:ascii="Arial" w:hAnsi="Arial" w:cs="Arial"/>
        </w:rPr>
        <w:t>Положения о бюджетном процессе в Полевском городском округе в новой редакции, утвержденного решением Думы Полевского городского округа от 10.02.2009 N 734, статьи 8 Положения о Счетной палате Полевского городского округа, утвержденного решением Думы Полевского городского округа от 15.12.2011 N 436, на основании пункта 5 Плана работы Счетной палаты на 2013 год в новой редакции, распоряжения Счетной палаты от 07.10.2013 № 108, проведена экспертиза проекта </w:t>
      </w:r>
      <w:r>
        <w:rPr>
          <w:rFonts w:ascii="Arial" w:hAnsi="Arial" w:cs="Arial"/>
          <w:color w:val="000000"/>
        </w:rPr>
        <w:t>решения Думы Полевского городского округа «О внесении изменений в решение Думы Полевского городского округа от 24.12.2012 № 624 «О бюджете Полевского городского округа на 2013 год» (далее – проект решения), в результате которой установлено следующее.</w:t>
      </w:r>
    </w:p>
    <w:p w:rsidR="004049DB" w:rsidRDefault="004049DB" w:rsidP="004049DB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1. Проект решения поступил в Счетную палату 07.10.2013 (вх. № 231) с пояснительной запиской, информацией по отлову и содержанию безнадзорных животных за период 2012-2013 г.г., сведениями о расходовании средств резервного фонда Администрации за 9 месяцев 2013 года и листом согласования (проект согласован без замечаний начальником Финансового управления Администрации ПГО, заместителем Главы Администрации ПГО по экономике и стратегическому развитию, и.о. начальника службы ЖКХ и благоустройства МКУ «Центр социально-коммунальных услуг» ПГО, заведующим отделом бухгалтерского учета и контроля Администрации ПГО, и.о. заведующего отделом по охране окружающей среды Администрации ПГО).</w:t>
      </w:r>
    </w:p>
    <w:p w:rsidR="004049DB" w:rsidRDefault="004049DB" w:rsidP="004049DB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</w:rPr>
        <w:t>2. П</w:t>
      </w:r>
      <w:r>
        <w:rPr>
          <w:rFonts w:ascii="Arial" w:hAnsi="Arial" w:cs="Arial"/>
          <w:color w:val="000000"/>
        </w:rPr>
        <w:t>роектом решения не меняются основные характеристики бюджета.</w:t>
      </w:r>
    </w:p>
    <w:p w:rsidR="004049DB" w:rsidRDefault="004049DB" w:rsidP="004049DB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Объем прогноза поступления доходов местного бюджета, плановые расходы бюджета и профицит остаются без изменений. </w:t>
      </w:r>
    </w:p>
    <w:p w:rsidR="004049DB" w:rsidRDefault="004049DB" w:rsidP="004049DB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3. Предлагается уменьшение бюджетных ассигнований в сумме 94,02315 тыс. руб., выделенных на реализацию ведомственной целевой программы «Организация мероприятий по охране окружающей среды Полевского городского округа» на 2013-2015 годы. </w:t>
      </w:r>
    </w:p>
    <w:p w:rsidR="004049DB" w:rsidRDefault="004049DB" w:rsidP="004049DB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 xml:space="preserve">На мероприятия по аккарицидная обработка мест массового пребывания горожан в целях создания безопасных условий для населения в местах массового пребывании по программе, утвержденной Постановлением Главы Полевского городского округа от 25.07.2012 № 1493, выделено 500 000,0 руб., израсходовано 405 976,85 руб., что подтверждается Сведениями об исполнении (о расторжении) государственного или муниципального контракта либо гражданско-правового договора бюджетного учреждения на поставки товаров, выполнение работ, оказание услуг, заключенного по итогам размещения заказа.  Акт сдачи-приемки выполненных работ № 004930 от 27.06.2013, платежное поручение № 664 от </w:t>
      </w:r>
      <w:r>
        <w:rPr>
          <w:rFonts w:ascii="Arial" w:hAnsi="Arial" w:cs="Arial"/>
          <w:color w:val="000000"/>
        </w:rPr>
        <w:lastRenderedPageBreak/>
        <w:t>11.07.2013, муниципальный контракт № 0162300001113000022-0077924-01 от 29.04.2013.</w:t>
      </w:r>
    </w:p>
    <w:p w:rsidR="004049DB" w:rsidRDefault="004049DB" w:rsidP="004049DB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 Фактическая экономия по итогам проведения открытого аукциона в электронной форме и исполнением работ составляет 94 023,15 руб.</w:t>
      </w:r>
    </w:p>
    <w:p w:rsidR="004049DB" w:rsidRDefault="004049DB" w:rsidP="004049DB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4. Предлагается увеличение бюджетных ассигнований в сумме 94,02315 тыс. руб. на реализацию ведомственной целевой программы «Основные направления развития благоустройства Полевского городского округа на 2013-2015 годы», утвержденную постановлением Главы Полевского городского округа от 24.01.2013 № 137.</w:t>
      </w:r>
    </w:p>
    <w:p w:rsidR="004049DB" w:rsidRDefault="004049DB" w:rsidP="004049DB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На мероприятия по отлову безнадзорных животных на территории Полевского городского округа на 2013 год выделено 499 870,0 руб., согласно информации по отлову и содержанию безнадзорных животных израсходовано 498 058,46 руб., остаток неиспользованных средств 1 811,54 руб.</w:t>
      </w:r>
    </w:p>
    <w:p w:rsidR="004049DB" w:rsidRDefault="004049DB" w:rsidP="004049DB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Мероприятия по отлову и содержанию безнадзорных животных не относится к вопросам местного значения и полномочиям органов местного самоуправления, установленных Федеральным законом № 131-ФЗ "Об общих принципах организации местного самоуправления в Российской Федерации".</w:t>
      </w:r>
    </w:p>
    <w:p w:rsidR="004049DB" w:rsidRDefault="004049DB" w:rsidP="004049DB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</w:rPr>
        <w:t>Верховный Суд РФ указал в Определении от 4 июля 2012 г. N 88-АПГ12-2 и Определении от 28 января 2010 г. N 32-В09-22, что мероприятия по отлову и содержанию безнадзорных животных отнесены к санитарно-противоэпидемическим (профилактическим) мерам в области предупреждения и ликвидации болезней животных, их лечению, защиты населения от болезней, общих для человека и животных.</w:t>
      </w:r>
    </w:p>
    <w:p w:rsidR="004049DB" w:rsidRDefault="004049DB" w:rsidP="004049DB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Поскольку подпунктом 49 пункта 2 статьи 26.3 Федерального закона от 06.10.1999 N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 </w:t>
      </w:r>
      <w:r>
        <w:rPr>
          <w:rFonts w:ascii="Arial" w:hAnsi="Arial" w:cs="Arial"/>
        </w:rPr>
        <w:t>организация проведения на территории субъекта Российской Федерации мероприятий по предупреждению и ликвидации болезней животных, их лечению, защите населения от болезней, общих для человека и животных, за исключением вопросов, решение которых отнесено к ведению Российской Федерации, отнесено к полномочиям органов государственной власти субъекта Российской Федерации по предметам совместного ведения, осуществляемым данными органами самостоятельно за счет средств бюджета субъекта Российской Федерации (за исключением субвенций из федерального бюджета), </w:t>
      </w:r>
      <w:r>
        <w:rPr>
          <w:rFonts w:ascii="Arial" w:hAnsi="Arial" w:cs="Arial"/>
          <w:color w:val="000000"/>
        </w:rPr>
        <w:t>решение </w:t>
      </w:r>
      <w:r>
        <w:rPr>
          <w:rFonts w:ascii="Arial" w:hAnsi="Arial" w:cs="Arial"/>
        </w:rPr>
        <w:t>указанных </w:t>
      </w:r>
      <w:r>
        <w:rPr>
          <w:rFonts w:ascii="Arial" w:hAnsi="Arial" w:cs="Arial"/>
          <w:color w:val="000000"/>
        </w:rPr>
        <w:t>вопросов на территории городского округа является расходным обязательством </w:t>
      </w:r>
      <w:r>
        <w:rPr>
          <w:rFonts w:ascii="Arial" w:hAnsi="Arial" w:cs="Arial"/>
        </w:rPr>
        <w:t>субъекта Российской Федерации</w:t>
      </w:r>
      <w:r>
        <w:rPr>
          <w:rFonts w:ascii="Arial" w:hAnsi="Arial" w:cs="Arial"/>
          <w:color w:val="000000"/>
        </w:rPr>
        <w:t>.</w:t>
      </w:r>
    </w:p>
    <w:p w:rsidR="004049DB" w:rsidRDefault="004049DB" w:rsidP="004049DB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Тогда как, у органов местного самоуправления отсутствуют полномочия в области ветеринарии и в области санитарно-эпидемиалогического благополучия населения согласно Федеральному закону от 30.03.1999 № 52 «О санитарно-эпидемиологическом благополучии населения» и Закону Российской Федерации от 14.05.1993 № 4979-1 «О ветеринарии», и возможность осуществления расходов за счет средств бюджета муниципального образования на осуществление мер по предупреждению эпидемий и ликвидации их последствий, а также предупреждению и ликвидации болезней животных, их лечению, защите населения от болезней, общих для человека и животных, указанными законами не предусмотрена.</w:t>
      </w:r>
    </w:p>
    <w:p w:rsidR="004049DB" w:rsidRDefault="004049DB" w:rsidP="004049DB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lastRenderedPageBreak/>
        <w:t>Согласно ч.4.1 и ч.5 ст. 20 Федерального закона № 131-ФЗ "Об общих принципах организации местного самоуправления в Российской Федерации" о</w:t>
      </w:r>
      <w:r>
        <w:rPr>
          <w:rFonts w:ascii="Arial" w:hAnsi="Arial" w:cs="Arial"/>
        </w:rPr>
        <w:t>рганы местного самоуправления вправе осуществлять расходы за счет средств бюджета муниципального образования (за исключением финансовых средств, передаваемых местному бюджету на осуществление целевых расходов) на осуществление государственных полномочий, не переданных им в соответствии со статьей 19 настоящего Федерального закона, </w:t>
      </w:r>
      <w:r>
        <w:rPr>
          <w:rStyle w:val="a4"/>
          <w:rFonts w:ascii="Arial" w:hAnsi="Arial" w:cs="Arial"/>
        </w:rPr>
        <w:t>если возможность осуществления таких расходов предусмотрена федеральными законами </w:t>
      </w:r>
      <w:r>
        <w:rPr>
          <w:rFonts w:ascii="Arial" w:hAnsi="Arial" w:cs="Arial"/>
        </w:rPr>
        <w:t>и в случае принятия представительным органом муниципального образования решения о реализации права на участие в осуществлении указанных полномочий.</w:t>
      </w:r>
    </w:p>
    <w:p w:rsidR="004049DB" w:rsidRDefault="004049DB" w:rsidP="004049DB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Согласно ст. 65 Бюджетного кодекса РФ формирование расходов бюджетов бюджетной системы Российской Федерации осуществляется в соответствии с расходными обязательствами, обусловленными установленным законодательством Российской Федерации </w:t>
      </w:r>
      <w:r>
        <w:rPr>
          <w:rStyle w:val="a4"/>
          <w:rFonts w:ascii="Arial" w:hAnsi="Arial" w:cs="Arial"/>
          <w:color w:val="000000"/>
        </w:rPr>
        <w:t>разграничением полномочий</w:t>
      </w:r>
      <w:r>
        <w:rPr>
          <w:rFonts w:ascii="Arial" w:hAnsi="Arial" w:cs="Arial"/>
          <w:color w:val="000000"/>
        </w:rPr>
        <w:t> федеральных органов государственной власти, органов государственной власти субъектов Российской Федерации и органов местного самоуправления, исполнение которых согласно законодательству Российской Федерации, международным и иным договорам и соглашениям должно происходить в очередном финансовом году (очередном финансовом году и плановом периоде) за счет средств соответствующих бюджетов.</w:t>
      </w:r>
    </w:p>
    <w:p w:rsidR="004049DB" w:rsidRDefault="004049DB" w:rsidP="004049DB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Бюджет муниципального образования (местный бюджет) предназначен для исполнения расходных обязательств муниципального образования (ст. 15 БК РФ).</w:t>
      </w:r>
    </w:p>
    <w:p w:rsidR="004049DB" w:rsidRDefault="004049DB" w:rsidP="004049DB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соответствии с ч. 5 ст. 86 Бюджетного кодекса органы местного самоуправления </w:t>
      </w:r>
      <w:r>
        <w:rPr>
          <w:rStyle w:val="a4"/>
          <w:rFonts w:ascii="Arial" w:hAnsi="Arial" w:cs="Arial"/>
          <w:color w:val="000000"/>
        </w:rPr>
        <w:t>не вправе</w:t>
      </w:r>
      <w:r>
        <w:rPr>
          <w:rFonts w:ascii="Arial" w:hAnsi="Arial" w:cs="Arial"/>
          <w:color w:val="000000"/>
        </w:rPr>
        <w:t> устанавливать и исполнять расходные обязательства, связанные с решением вопросов, отнесенных к компетенции федеральных органов государственной власти, органов государственной власти субъектов Российской Федерации, за исключением случаев, установленных соответственно федеральными законами, законами субъектов Российской Федерации.</w:t>
      </w:r>
    </w:p>
    <w:p w:rsidR="004049DB" w:rsidRDefault="004049DB" w:rsidP="004049DB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</w:rPr>
        <w:t>Следовательно, увеличение бюджетных ассигнований в сумме </w:t>
      </w:r>
      <w:r>
        <w:rPr>
          <w:rFonts w:ascii="Arial" w:hAnsi="Arial" w:cs="Arial"/>
          <w:color w:val="000000"/>
        </w:rPr>
        <w:t>94,02315 тыс. руб. </w:t>
      </w:r>
      <w:r>
        <w:rPr>
          <w:rFonts w:ascii="Arial" w:hAnsi="Arial" w:cs="Arial"/>
        </w:rPr>
        <w:t>на осуществление мероприятий по отлову и содержанию безнадзорных животных в рамках </w:t>
      </w:r>
      <w:r>
        <w:rPr>
          <w:rFonts w:ascii="Arial" w:hAnsi="Arial" w:cs="Arial"/>
          <w:color w:val="000000"/>
        </w:rPr>
        <w:t>ведомственной целевой программы «Основные направления развития благоустройства Полевского городского округа на 2013-2015 годы», не правомерно.</w:t>
      </w:r>
    </w:p>
    <w:p w:rsidR="004049DB" w:rsidRDefault="004049DB" w:rsidP="004049DB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5. Предлагается уменьшение бюджетных ассигнований в сумме 73,1 тыс. руб., выделенных на целевую подготовку специалистов в образовательных учреждениях высшего профессионального образования на договорной основе для учреждений Полевского городского округа, в соответствии с решением Думы ПГО от 19.06.2008 № 609. Согласно пояснительной записке фактическая экономия расходов по заключенным договорам на оказание образовательных услуг в 2013/2014 году по подготовке двух специалистов составит 73,1 тыс. руб.</w:t>
      </w:r>
    </w:p>
    <w:p w:rsidR="004049DB" w:rsidRDefault="004049DB" w:rsidP="004049DB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6. Предлагается увеличение бюджетных ассигнований в сумме 73,1 тыс. руб. на пополнение резервного фонда Администрации Полевского городского округа.</w:t>
      </w:r>
    </w:p>
    <w:p w:rsidR="004049DB" w:rsidRDefault="004049DB" w:rsidP="004049DB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Предлагаем предусмотреть соответствующее внесение изменений в пункт 20 текстовой части решения </w:t>
      </w:r>
      <w:r>
        <w:rPr>
          <w:rFonts w:ascii="Arial" w:hAnsi="Arial" w:cs="Arial"/>
          <w:color w:val="000000"/>
          <w:bdr w:val="none" w:sz="0" w:space="0" w:color="auto" w:frame="1"/>
        </w:rPr>
        <w:t>«О бюджете Полевского городского округа на 2013 год».</w:t>
      </w:r>
    </w:p>
    <w:p w:rsidR="004049DB" w:rsidRDefault="004049DB" w:rsidP="004049DB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lastRenderedPageBreak/>
        <w:t>Резервный фонд Администрации Полевского городского округа  создан в соответствии со статьей 81 Бюджетного кодекса РФ, для финансирования непредвиденных расходов Полевского городского округа (то есть расходов, не предусмотренных в бюджете на текущий финансовый год и которые невозможно было предусмотреть заранее), в том числе на проведение аварийно-восстановительных работ по ликвидации последствий стихийных бедствий и других чрезвычайных ситуаций.</w:t>
      </w:r>
    </w:p>
    <w:p w:rsidR="004049DB" w:rsidRDefault="004049DB" w:rsidP="004049DB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Порядок расходования средств резервного фонда утвержден постановлением Главы Полевского городского округа.</w:t>
      </w:r>
    </w:p>
    <w:p w:rsidR="004049DB" w:rsidRDefault="004049DB" w:rsidP="004049DB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Размер резервного фонда Администрации Полевского городского округа на 2013 год установлен п. 20 решения Думы Полевского городского округа 24.12.2012 № 624 «О бюджете Полевского городского округа на 2013 год» первоначально в сумме 1000,0 тыс. руб.</w:t>
      </w:r>
    </w:p>
    <w:p w:rsidR="004049DB" w:rsidRDefault="004049DB" w:rsidP="004049DB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результате изменений внесенных решением Думы Полевского городского округа от </w:t>
      </w:r>
      <w:r>
        <w:rPr>
          <w:rFonts w:ascii="Arial" w:hAnsi="Arial" w:cs="Arial"/>
          <w:color w:val="000000"/>
          <w:bdr w:val="none" w:sz="0" w:space="0" w:color="auto" w:frame="1"/>
        </w:rPr>
        <w:t>06.08.2013  № 730 «О внесении изменений и дополнений в решение Думы Полевского городского округа от 24.12.2012 № 624 «О бюджете Полевского городского округа на 2013 год» </w:t>
      </w:r>
      <w:r>
        <w:rPr>
          <w:rFonts w:ascii="Arial" w:hAnsi="Arial" w:cs="Arial"/>
          <w:color w:val="000000"/>
        </w:rPr>
        <w:t>объем резервного фонда увеличен на 300,0 тыс. руб. и составил 1300,0 тыс. рублей.</w:t>
      </w:r>
    </w:p>
    <w:p w:rsidR="004049DB" w:rsidRDefault="004049DB" w:rsidP="004049DB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Средства резервного фонда Администрации Полевского городского округа расходуются на основании постановлений Администрации Полевского городского округа на финансирование непредвиденных расходов, не предусмотренных планами, программами, сметами расходов и возникших неожиданным образом, в том числе на проведение аварийно-восстановительных работ по ликвидации последствий стихийных бедствий и других чрезвычайных ситуаций в соответствии с Положением, утверждённым постановлением Администрации Полевского городского округа.</w:t>
      </w:r>
    </w:p>
    <w:p w:rsidR="004049DB" w:rsidRDefault="004049DB" w:rsidP="004049DB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7.  Предложения о </w:t>
      </w:r>
      <w:r>
        <w:rPr>
          <w:rFonts w:ascii="Arial" w:hAnsi="Arial" w:cs="Arial"/>
        </w:rPr>
        <w:t>выделение бюджетных ассигнований на увеличение бюджетных ассигнований внесены в соответствии с положениями ст. 83 Бюджетного кодекса РФ за счет сокращения бюджетных ассигнований по отдельным статьям расходов бюджета.</w:t>
      </w:r>
    </w:p>
    <w:p w:rsidR="004049DB" w:rsidRDefault="004049DB" w:rsidP="004049DB">
      <w:pPr>
        <w:pStyle w:val="a3"/>
        <w:spacing w:before="195" w:beforeAutospacing="0" w:after="195" w:afterAutospacing="0"/>
        <w:ind w:firstLine="706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8. Проект решения Думы Полевского городского округа «О внесении изменений в решение Думы Полевского городского округа от 24.12.2012 № 624 «О бюджете Полевского городского округа на 2013 год» в основном соответствует требованиям, установленным  бюджетным законодательством, за исключением не правомерного увеличения объема бюджетных ассигнований на исполнение расходных обязательств, не являющихся полномочиями органов местного самоуправления, по отлову и содержанию безнадзорных животных.</w:t>
      </w:r>
    </w:p>
    <w:p w:rsidR="004049DB" w:rsidRDefault="004049DB" w:rsidP="004049DB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Председатель Счетной палаты                                                           И.М. Зюзева</w:t>
      </w:r>
    </w:p>
    <w:p w:rsidR="00116020" w:rsidRDefault="00116020">
      <w:bookmarkStart w:id="0" w:name="_GoBack"/>
      <w:bookmarkEnd w:id="0"/>
    </w:p>
    <w:sectPr w:rsidR="001160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EF3"/>
    <w:rsid w:val="00116020"/>
    <w:rsid w:val="002C7EF3"/>
    <w:rsid w:val="00404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049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049D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049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049D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575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1706</Words>
  <Characters>9725</Characters>
  <Application>Microsoft Office Word</Application>
  <DocSecurity>0</DocSecurity>
  <Lines>81</Lines>
  <Paragraphs>22</Paragraphs>
  <ScaleCrop>false</ScaleCrop>
  <Company/>
  <LinksUpToDate>false</LinksUpToDate>
  <CharactersWithSpaces>11409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2026-04-09T11:59:00Z</dcterms:created>
  <dcterms:modified xsi:type="dcterms:W3CDTF">2026-04-09T11:59:00Z</dcterms:modified>
</cp:coreProperties>
</file>