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42" w:rsidRDefault="00D40442" w:rsidP="00D4044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D40442" w:rsidRDefault="00D40442" w:rsidP="00D4044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D40442" w:rsidRDefault="00D40442" w:rsidP="00D4044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«О внесении изменений и дополнений в решение Думы Полевского городского округа от 24.12.2012 № 624 «О бюджете Полевского городского округа</w:t>
      </w:r>
    </w:p>
    <w:p w:rsidR="00D40442" w:rsidRDefault="00D40442" w:rsidP="00D4044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на 2013 год»</w:t>
      </w:r>
    </w:p>
    <w:p w:rsidR="00D40442" w:rsidRDefault="00D40442" w:rsidP="00D4044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28 марта 2013 года                                                                                      г. Полевской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  и.о. председателя Счетной палаты от  27.03.2013 № 23,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27.03.2013 с копией обращения Главы Полевского городского округа (от 26.03.2013 № 1314), с заключением Финансового управления Администрации Полевского городского округа.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представлен на экспертизу без приложений №  1, 3, 4, 5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К проекту отсутствует пояснительная записка и лист согласования по проекту предложений, направленных в Думу Полевского городского округа, что не соответствует требованиям, установленным п. 3 ст. 35 Положения о бюджетном процессе в Полевском городском округе, тем не менее обращение Главы Полевского городского округа отражает причины предлагаемых к рассмотрению изменений в решение о бюджете по расходам.</w:t>
      </w:r>
    </w:p>
    <w:p w:rsidR="00D40442" w:rsidRDefault="00D40442" w:rsidP="00D4044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     </w:t>
      </w:r>
      <w:r>
        <w:rPr>
          <w:rFonts w:ascii="Arial" w:hAnsi="Arial" w:cs="Arial"/>
          <w:color w:val="000000"/>
        </w:rPr>
        <w:t>     Рассмотрение обоснованности и целесообразности изменений, предлагаемых к внесению в бюджет Полевского городского округа,  их квалифицированная экспертиза, анализ и оценка требуют полной и достоверной информации, времени для ее получения и изучения.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При этом материалы, представленные одновременно с проектом, не содержат исчерпывающих обоснований и пояснений необходимости и целесообразности вносимых изменений.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Ограниченный интервал времени между датой поступления проекта в Счетную палату и датой рассмотрения данного проекта на заседании Думы </w:t>
      </w:r>
      <w:r>
        <w:rPr>
          <w:rFonts w:ascii="Arial" w:hAnsi="Arial" w:cs="Arial"/>
          <w:color w:val="000000"/>
        </w:rPr>
        <w:lastRenderedPageBreak/>
        <w:t>Полевского городского округа,  не позволили получить необходимую дополнительную информацию для проведения экспертизы.</w:t>
      </w:r>
    </w:p>
    <w:p w:rsidR="00D40442" w:rsidRDefault="00D40442" w:rsidP="00D4044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предлагается увеличить объем бюджета по доходам по коду бюджетной классификации 00010102000010000110 «Налог на доходы физических лиц» на сумму 2 500,0 руб.</w:t>
      </w:r>
    </w:p>
    <w:p w:rsidR="00D40442" w:rsidRDefault="00D40442" w:rsidP="00D4044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Согласно заключения Финансового управления Администрации Полевского городского округа не ожидается перевыполнение плана поступлений в бюджет доходов. </w:t>
      </w:r>
      <w:r>
        <w:rPr>
          <w:rFonts w:ascii="Arial" w:hAnsi="Arial" w:cs="Arial"/>
          <w:color w:val="000000"/>
        </w:rPr>
        <w:t> По состоянию на 25.03.2013 года налог на доходы поступил в сумме 116 591,98 тыс. руб., что составляет 23,1%  от годовых назначений (504 653,2 тыс. руб.). Учитывая динамику поступления в текущем году, ожидаемое поступление составит 466 367,92 тыс. руб. или 92,4%.  Кроме того, по указанному доходному источнику запланирован рост, связанный с повышением размеров средней заработной платы работников муниципальных учреждений с 01 декабря 2012 года.</w:t>
      </w:r>
    </w:p>
    <w:p w:rsidR="00D40442" w:rsidRDefault="00D40442" w:rsidP="00D40442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принципом достоверности бюджета, установленным статьей 37 Бюджетного кодекса РФ расчет доходов бюджета должен быть реалистичным.</w:t>
      </w:r>
    </w:p>
    <w:p w:rsidR="00D40442" w:rsidRDefault="00D40442" w:rsidP="00D40442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 с учетом мнения Счетной палаты о не достаточной обоснованности внесения изменений.</w:t>
      </w:r>
    </w:p>
    <w:p w:rsidR="00D40442" w:rsidRDefault="00D40442" w:rsidP="00D4044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                                                          </w:t>
      </w:r>
    </w:p>
    <w:p w:rsidR="00D40442" w:rsidRDefault="00D40442" w:rsidP="00D4044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  Т.Е. Фарнина</w:t>
      </w:r>
    </w:p>
    <w:p w:rsidR="006C75DD" w:rsidRDefault="006C75DD">
      <w:bookmarkStart w:id="0" w:name="_GoBack"/>
      <w:bookmarkEnd w:id="0"/>
    </w:p>
    <w:sectPr w:rsidR="006C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B20"/>
    <w:rsid w:val="006C75DD"/>
    <w:rsid w:val="00D00B20"/>
    <w:rsid w:val="00D4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4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0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9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2026-04-09T12:19:00Z</dcterms:created>
  <dcterms:modified xsi:type="dcterms:W3CDTF">2026-04-09T12:20:00Z</dcterms:modified>
</cp:coreProperties>
</file>