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739" w:rsidRDefault="00836739" w:rsidP="0083673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836739" w:rsidRDefault="00836739" w:rsidP="0083673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836739" w:rsidRDefault="00836739" w:rsidP="0083673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28 марта 2013 года                                                                                                       г. Полевской</w:t>
      </w:r>
    </w:p>
    <w:p w:rsidR="00836739" w:rsidRDefault="00836739" w:rsidP="0083673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 (далее – БК РФ), пункта 6 статьи 35 Положения о бюджетном процессе в Полевском городском округе, утвержденного решением Думы Полевского городского округа от 10.02.2009 № 734, статьи 8 Положения о Счетной палате Полевского городского округа, утвержденного решением Думы Полевского городского округа от 15.12.2011 № 436, на основании пункта 6 раздела 2 плана работы Счетной палаты на 2013 год, распоряжения  и.о. председателя Счетной палаты от  27.03.2013 № 23,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836739" w:rsidRDefault="00836739" w:rsidP="0083673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проект), поступил в Счетную палату 27.03.2013 с копией обращения Главы Полевского городского округа (от 26.03.2013 № 1298), с пояснительной запиской заведующей отделом бухгалтерского учета и контроля, главного бухгалтера Администрации ПГО,   листом согласования (проект согласован без замечаний заместителем Главы Администрации Полевского городского округа по экономике и стратегическому развитию и начальником Финансового управления Администрации Полевского городского округа).</w:t>
      </w:r>
    </w:p>
    <w:p w:rsidR="00836739" w:rsidRDefault="00836739" w:rsidP="0083673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представлен на экспертизу без приложений №  3, 4 в новой редакции, в связи с чем не возможно сравнить суммовые изменения, вносимые в текстовую часть решения о бюджете, и приложения к нему.</w:t>
      </w:r>
    </w:p>
    <w:p w:rsidR="00836739" w:rsidRDefault="00836739" w:rsidP="00836739">
      <w:pPr>
        <w:pStyle w:val="a3"/>
        <w:spacing w:before="195" w:beforeAutospacing="0" w:after="195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2. </w:t>
      </w:r>
      <w:r>
        <w:rPr>
          <w:rFonts w:ascii="Arial" w:hAnsi="Arial" w:cs="Arial"/>
          <w:color w:val="000000"/>
        </w:rPr>
        <w:t>Проектом решения не меняются основные характеристики бюджета.</w:t>
      </w:r>
    </w:p>
    <w:p w:rsidR="00836739" w:rsidRDefault="00836739" w:rsidP="00836739">
      <w:pPr>
        <w:pStyle w:val="a3"/>
        <w:spacing w:before="195" w:beforeAutospacing="0" w:after="195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В представленном проекте решения о бюджете предлагается рассмотреть вопрос о передвижении бюджетных ассигнований с подраздела 1001 «Пенсионное обеспечение», целевой статьи 4910100 «Доплаты к пенсиям государственных служащих субъектов РФ и муниципальных служащих, вида расходов 505 «Выплата пенсий» на подраздел 1003 «Социальное обеспечение населения», целевую статью 5059801 «Предоставление социальных гарантий Почетным гражданам», вид расходов 005 «Социальное обеспечение населения» в сумме 44,2 тыс. руб.</w:t>
      </w:r>
    </w:p>
    <w:p w:rsidR="00836739" w:rsidRDefault="00836739" w:rsidP="00836739">
      <w:pPr>
        <w:pStyle w:val="a3"/>
        <w:spacing w:before="195" w:beforeAutospacing="0" w:after="195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В соответствии с п.3 ст. 10 Положения «О звании Почетный гражданин Полевского городского округа», утвержденного решением Думы Полевского городского округа от 31.08.2006 года (с изменениями) погребение умерших граждан, удостоенных звания «Почетный гражданин Полевского городского округа», производится в местах захоронения на территории  Полевского </w:t>
      </w:r>
      <w:r>
        <w:rPr>
          <w:rFonts w:ascii="Arial" w:hAnsi="Arial" w:cs="Arial"/>
          <w:color w:val="000000"/>
        </w:rPr>
        <w:lastRenderedPageBreak/>
        <w:t>городского округа,  с учетом пожеланий их родственников. Расходы, связанные с подготовкой к перевозке тела, перевозкой его к месту захоронения, кремированием, погребением осуществляются за счет средств местного бюджета с учетом фактических затрат.</w:t>
      </w:r>
    </w:p>
    <w:p w:rsidR="00836739" w:rsidRDefault="00836739" w:rsidP="00836739">
      <w:pPr>
        <w:pStyle w:val="a3"/>
        <w:spacing w:before="195" w:beforeAutospacing="0" w:after="195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Платежные документы, подтверждающие фактически произведенные затраты в Счетную палату Полевского городского округа не представлены.</w:t>
      </w:r>
    </w:p>
    <w:p w:rsidR="00836739" w:rsidRDefault="00836739" w:rsidP="00836739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</w:t>
      </w:r>
    </w:p>
    <w:p w:rsidR="00836739" w:rsidRDefault="00836739" w:rsidP="00836739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 с учетом мнения Счетной палаты о не достаточной обоснованности внесения изменений, в связи с непредоставлением документов, подтверждающих сумму фактических затрат на погребение Почетного гражданина Полевского городского округа.</w:t>
      </w:r>
    </w:p>
    <w:p w:rsidR="00836739" w:rsidRDefault="00836739" w:rsidP="0083673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                                                          </w:t>
      </w:r>
    </w:p>
    <w:p w:rsidR="00836739" w:rsidRDefault="00836739" w:rsidP="0083673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                                            Т.Е. Фарнина</w:t>
      </w:r>
    </w:p>
    <w:p w:rsidR="008F1DEF" w:rsidRDefault="008F1DEF">
      <w:bookmarkStart w:id="0" w:name="_GoBack"/>
      <w:bookmarkEnd w:id="0"/>
    </w:p>
    <w:sectPr w:rsidR="008F1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D97"/>
    <w:rsid w:val="00047D97"/>
    <w:rsid w:val="00836739"/>
    <w:rsid w:val="008F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6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67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6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67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6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613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2026-04-09T12:19:00Z</dcterms:created>
  <dcterms:modified xsi:type="dcterms:W3CDTF">2026-04-09T12:19:00Z</dcterms:modified>
</cp:coreProperties>
</file>