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D82" w:rsidRPr="00660D82" w:rsidRDefault="00660D82" w:rsidP="00660D8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660D82" w:rsidRPr="00660D82" w:rsidRDefault="00660D82" w:rsidP="00660D8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</w:t>
      </w:r>
    </w:p>
    <w:p w:rsidR="00660D82" w:rsidRPr="00660D82" w:rsidRDefault="00660D82" w:rsidP="00660D82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660D82" w:rsidRPr="00660D82" w:rsidRDefault="00660D82" w:rsidP="00660D8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мая 2013 года                                                                                                        г. Полевской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24.05.2013 № 45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 Счетную палату 24.05.2012 года (вх. № 90) от Думы Полевского городского округа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решения), с копией обращения и.о. Главы Полевского городского округа (от 23.05.2013 № 2367), листом согласования (проект решения согласован без замечаний заместителем Главы Администрации ПГО по экономике и стратегическому развитию), пояснительной запиской и материалами, копиями документов.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Проекты решений представлены на экспертизу без приложений № 1, 3, 4 в новой редакции, связи с чем не возможно сравнить суммовые изменения, вносимые в текстовую часть решения о бюджете, и эти приложения к нему.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Проектом решения меняются основные характеристики бюджета путем увеличения общего объема доходов и расходов бюджета.</w:t>
      </w:r>
    </w:p>
    <w:p w:rsidR="00660D82" w:rsidRPr="00660D82" w:rsidRDefault="00660D82" w:rsidP="00660D8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основных характеристик местного бюджета показано в таблице 1.</w:t>
      </w:r>
    </w:p>
    <w:p w:rsidR="00660D82" w:rsidRPr="00660D82" w:rsidRDefault="00660D82" w:rsidP="00660D82">
      <w:pPr>
        <w:spacing w:before="195" w:after="195" w:line="240" w:lineRule="auto"/>
        <w:ind w:left="6372" w:firstLine="708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p w:rsidR="00660D82" w:rsidRPr="00660D82" w:rsidRDefault="00660D82" w:rsidP="00660D8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         (тыс. руб.)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2217"/>
        <w:gridCol w:w="1894"/>
        <w:gridCol w:w="1839"/>
        <w:gridCol w:w="1776"/>
      </w:tblGrid>
      <w:tr w:rsidR="00660D82" w:rsidRPr="00660D82" w:rsidTr="00660D82">
        <w:tc>
          <w:tcPr>
            <w:tcW w:w="19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Показатели бюджета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Решение Думы     № 624                     (с изменениями от </w:t>
            </w: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25.04.2013 № 677)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Проект решения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660D82" w:rsidRPr="00660D82" w:rsidTr="00660D82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Доходы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1 544 308,61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+1 679,35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60D82" w:rsidRPr="00660D82" w:rsidTr="00660D82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1 538 754,846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1 540 434,196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+1 679,35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60D82" w:rsidRPr="00660D82" w:rsidTr="00660D82">
        <w:tc>
          <w:tcPr>
            <w:tcW w:w="1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Профицит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3 874,414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</w:tbl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решения предлагается утвердить объем доходов в сумме 1 544 308,61 тыс. руб., что составит 100,1 % к утвержденному плану доходов местного бюджета.</w:t>
      </w:r>
    </w:p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Изменение прогноза доходов показано в таблице 2.</w:t>
      </w:r>
    </w:p>
    <w:p w:rsidR="00660D82" w:rsidRPr="00660D82" w:rsidRDefault="00660D82" w:rsidP="00660D8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 Таблица 2</w:t>
      </w:r>
    </w:p>
    <w:tbl>
      <w:tblPr>
        <w:tblW w:w="949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6"/>
        <w:gridCol w:w="1305"/>
        <w:gridCol w:w="628"/>
        <w:gridCol w:w="1305"/>
        <w:gridCol w:w="628"/>
        <w:gridCol w:w="1255"/>
        <w:gridCol w:w="999"/>
      </w:tblGrid>
      <w:tr w:rsidR="00660D82" w:rsidRPr="00660D82" w:rsidTr="00660D82">
        <w:tc>
          <w:tcPr>
            <w:tcW w:w="2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доходов бюджета</w:t>
            </w:r>
          </w:p>
        </w:tc>
        <w:tc>
          <w:tcPr>
            <w:tcW w:w="23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</w:t>
            </w:r>
          </w:p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(с изменениями от  25.04.2013 № 677)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660D82" w:rsidRPr="00660D82" w:rsidTr="00660D8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0D82" w:rsidRPr="00660D82" w:rsidRDefault="00660D82" w:rsidP="00660D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(%)</w:t>
            </w:r>
          </w:p>
        </w:tc>
      </w:tr>
      <w:tr w:rsidR="00660D82" w:rsidRPr="00660D82" w:rsidTr="00660D8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860 894,86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860 894,86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Безвозмездные поступления, из них: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681 734,4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683 413,75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+1 679,35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100,2</w:t>
            </w:r>
          </w:p>
        </w:tc>
      </w:tr>
      <w:tr w:rsidR="00660D82" w:rsidRPr="00660D82" w:rsidTr="00660D8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681 271,4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682 796,4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44,21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+1 525,0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100,2</w:t>
            </w:r>
          </w:p>
        </w:tc>
      </w:tr>
      <w:tr w:rsidR="00660D82" w:rsidRPr="00660D82" w:rsidTr="00660D8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 негосударственных    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463,0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617,35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+154,35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133,3</w:t>
            </w:r>
          </w:p>
        </w:tc>
      </w:tr>
      <w:tr w:rsidR="00660D82" w:rsidRPr="00660D82" w:rsidTr="00660D82">
        <w:tc>
          <w:tcPr>
            <w:tcW w:w="25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1 542 629,26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1 544 308,61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+1 679,35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after="0" w:line="368" w:lineRule="atLeast"/>
              <w:ind w:left="-57" w:right="-57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</w:tbl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sz w:val="24"/>
          <w:szCs w:val="24"/>
          <w:lang w:eastAsia="ru-RU"/>
        </w:rPr>
        <w:t>Рост безвозмездных поступлений в местный бюджет составит 1 679,35 тыс. руб., или 0,2 %, что, согласно данным материалов к проекту решения обусловлено </w:t>
      </w:r>
      <w:r w:rsidRPr="00660D82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увеличением </w:t>
      </w:r>
      <w:r w:rsidRPr="00660D82">
        <w:rPr>
          <w:rFonts w:ascii="Arial" w:eastAsia="Times New Roman" w:hAnsi="Arial" w:cs="Arial"/>
          <w:sz w:val="24"/>
          <w:szCs w:val="24"/>
          <w:lang w:eastAsia="ru-RU"/>
        </w:rPr>
        <w:t>объема бюджета по доходам на 1 679,35 тыс. руб., в том числе:</w:t>
      </w:r>
    </w:p>
    <w:p w:rsidR="00660D82" w:rsidRPr="00660D82" w:rsidRDefault="00660D82" w:rsidP="00660D8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sz w:val="24"/>
          <w:szCs w:val="24"/>
          <w:lang w:eastAsia="ru-RU"/>
        </w:rPr>
        <w:t xml:space="preserve">1) за счет увеличения объема субсидии из областного бюджета в соответствии с Постановлением Правительства Свердловской области от </w:t>
      </w:r>
      <w:r w:rsidRPr="00660D8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06.02.2013 N 127-ПП "О распределении субсидий из областного бюджета местным бюджетам, предоставление которых предусмотрено областной целевой программой "Развитие образования в Свердловской области ("Наша новая школа")" на 2011 - 2015 годы, между муниципальными образованиями, расположенными на территории Свердловской области, в 2013 году" на приобретение и (или) замену автобусов для подвоза обучающихся в муниципальные общеобразовательные учреждения, оснащение аппаратурой спутниковой навигации ГЛОНАСС используемого парка автобусов в сумме 525,0 тыс.руб.;</w:t>
      </w:r>
    </w:p>
    <w:p w:rsidR="00660D82" w:rsidRPr="00660D82" w:rsidRDefault="00660D82" w:rsidP="00660D82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sz w:val="24"/>
          <w:szCs w:val="24"/>
          <w:lang w:eastAsia="ru-RU"/>
        </w:rPr>
        <w:t>2) за счет увеличения объема иных межбюджетных трансфертов из областного бюджета в соответствии с Постановлением Правительства Свердловской области от 10.04.2013 N 470-ПП "Об итогах проведения конкурса на звание "Самое благоустроенное муниципальное образование в Свердловской области" за 2012 год" и Постановлением Правительства Свердловской области от 03.04.2013 N 419-ПП "Об утверждении Порядка и условий предоставления иных межбюджетных трансфертов из областного бюджета бюджетам муниципальных районов (городских округов) - победителей конкурса на звание "Самое благоустроенное муниципальное образование в Свердловской области" в 2013 году" в сумме 1000,0 тыс. руб.;</w:t>
      </w:r>
    </w:p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3) за счет </w:t>
      </w:r>
      <w:r w:rsidRPr="00660D82">
        <w:rPr>
          <w:rFonts w:ascii="Arial" w:eastAsia="Times New Roman" w:hAnsi="Arial" w:cs="Arial"/>
          <w:color w:val="000000"/>
          <w:spacing w:val="10"/>
          <w:sz w:val="24"/>
          <w:szCs w:val="24"/>
          <w:lang w:eastAsia="ru-RU"/>
        </w:rPr>
        <w:t>фактического поступления средств от денежных пожертвований в сумме 154,35 тыс. руб. по договорам добровольного пожертвования, в том числе от:</w:t>
      </w:r>
    </w:p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10"/>
          <w:sz w:val="24"/>
          <w:szCs w:val="24"/>
          <w:lang w:eastAsia="ru-RU"/>
        </w:rPr>
        <w:t>- Благотворительного фонда «Синара-Фонд» по договорам благотворительного пожертвования № БФСФэ-031/13-05 от </w:t>
      </w: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22.05.2013 в сумме 50,0 тыс. руб. на приобретение мебели и №  </w:t>
      </w:r>
      <w:r w:rsidRPr="00660D82">
        <w:rPr>
          <w:rFonts w:ascii="Arial" w:eastAsia="Times New Roman" w:hAnsi="Arial" w:cs="Arial"/>
          <w:color w:val="000000"/>
          <w:spacing w:val="10"/>
          <w:sz w:val="24"/>
          <w:szCs w:val="24"/>
          <w:lang w:eastAsia="ru-RU"/>
        </w:rPr>
        <w:t>БФСФэ-032/13-05 от </w:t>
      </w: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22.05.2013 в сумме 63,85 тыс. руб. на приобретение звуковой и мультимедийной аппаратуры для МКУ ПГО «Центр культуры и народного творчества»;</w:t>
      </w:r>
    </w:p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- ООО «Полевской технический сервис» по договорам пожертвования № 14/2013 от 16.04.2013 в сумме 20,0 тыс. руб. на организацию МКУ СПЦ «Феникс» праздничной программы Дня защиты детей в городском парке для всех детей города и № 15/2013 от 16.04.2013 в сумме 20,0 тыс. руб. на организацию МКУ СПЦ «Феникс» благотворительной акции «Солнечный зайчик» для детей из социально- незащищенных семей;</w:t>
      </w:r>
    </w:p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-  ООО «Фермер» по договору пожертвования б/н от 10.04.2013 в сумме 0,5 тыс. руб. на организацию МКУ СПЦ «Феникс» благотворительной акции «Солнечный зайчик» для детей из социально- незащищенных семей;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sz w:val="24"/>
          <w:szCs w:val="24"/>
          <w:lang w:eastAsia="ru-RU"/>
        </w:rPr>
        <w:t>Изменения по увеличению безвозмездных поступлений от областного бюджета и ф</w:t>
      </w: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актическое </w:t>
      </w:r>
      <w:r w:rsidRPr="00660D82">
        <w:rPr>
          <w:rFonts w:ascii="Arial" w:eastAsia="Times New Roman" w:hAnsi="Arial" w:cs="Arial"/>
          <w:sz w:val="24"/>
          <w:szCs w:val="24"/>
          <w:lang w:eastAsia="ru-RU"/>
        </w:rPr>
        <w:t>поступление средств от пожертвований подтверждено документально.</w:t>
      </w:r>
    </w:p>
    <w:p w:rsidR="00660D82" w:rsidRPr="00660D82" w:rsidRDefault="00660D82" w:rsidP="00660D8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4. Прогнозируемое изменение доходов на </w:t>
      </w:r>
      <w:r w:rsidRPr="00660D82">
        <w:rPr>
          <w:rFonts w:ascii="Arial" w:eastAsia="Times New Roman" w:hAnsi="Arial" w:cs="Arial"/>
          <w:sz w:val="24"/>
          <w:szCs w:val="24"/>
          <w:lang w:eastAsia="ru-RU"/>
        </w:rPr>
        <w:t>1 679,35 </w:t>
      </w: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 за счет безвозмездных поступлений целевого характера направляется на увеличение бюджетных ассигнований главных распорядителей бюджетных средств в соответствии с целевым назначением: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4.1. </w:t>
      </w:r>
      <w:r w:rsidRPr="00660D82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Управлению образованием Полевского городского округа </w:t>
      </w:r>
      <w:r w:rsidRPr="00660D82">
        <w:rPr>
          <w:rFonts w:ascii="Arial" w:eastAsia="Times New Roman" w:hAnsi="Arial" w:cs="Arial"/>
          <w:sz w:val="24"/>
          <w:szCs w:val="24"/>
          <w:lang w:eastAsia="ru-RU"/>
        </w:rPr>
        <w:t>увеличиваются бюджетные ассигнования на 525,0 тыс. руб., в том числе:</w:t>
      </w:r>
    </w:p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lastRenderedPageBreak/>
        <w:t>- на приобретение автобусов в сумме 500,0 тыс.руб.;</w:t>
      </w:r>
    </w:p>
    <w:p w:rsidR="00660D82" w:rsidRPr="00660D82" w:rsidRDefault="00660D82" w:rsidP="00660D82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оснащение аппаратурой спутниковой навигации ГЛОНАСС  используемого парка автобусов в сумме 25,0 тыс.руб.</w:t>
      </w:r>
    </w:p>
    <w:p w:rsidR="00660D82" w:rsidRPr="00660D82" w:rsidRDefault="00660D82" w:rsidP="00660D82">
      <w:pPr>
        <w:spacing w:after="0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4.2. Управлению муниципальным имуществом Полевского городского округа увеличиваются бюджетные ассигнования на 1000,0 тыс. руб. на </w:t>
      </w:r>
      <w:r w:rsidRPr="00660D82">
        <w:rPr>
          <w:rFonts w:ascii="Arial" w:eastAsia="Times New Roman" w:hAnsi="Arial" w:cs="Arial"/>
          <w:sz w:val="24"/>
          <w:szCs w:val="24"/>
          <w:lang w:eastAsia="ru-RU"/>
        </w:rPr>
        <w:t>закупку коммунальной специализированной техники и оборудования в соответствии с Федеральным </w:t>
      </w:r>
      <w:hyperlink r:id="rId5" w:history="1">
        <w:r w:rsidRPr="00660D82">
          <w:rPr>
            <w:rFonts w:ascii="Tahoma" w:eastAsia="Times New Roman" w:hAnsi="Tahoma" w:cs="Tahoma"/>
            <w:color w:val="1F7357"/>
            <w:sz w:val="24"/>
            <w:szCs w:val="24"/>
            <w:lang w:eastAsia="ru-RU"/>
          </w:rPr>
          <w:t>законом</w:t>
        </w:r>
      </w:hyperlink>
      <w:r w:rsidRPr="00660D82">
        <w:rPr>
          <w:rFonts w:ascii="Arial" w:eastAsia="Times New Roman" w:hAnsi="Arial" w:cs="Arial"/>
          <w:sz w:val="24"/>
          <w:szCs w:val="24"/>
          <w:lang w:eastAsia="ru-RU"/>
        </w:rPr>
        <w:t> от 21 июля 2005 года N 94-ФЗ "О размещении заказов на поставки товаров, выполнение работ, оказание услуг для государственных и муниципальных нужд".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Управлению культурой Полевского городского округа увеличиваются бюджетные ассигнования на 154,35 тыс. руб., в том числе: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</w:t>
      </w: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на приобретение мебели для МКУ ПГО «Центр культуры и народного творчества» в сумме 50,0 тыс. руб.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2"/>
          <w:sz w:val="24"/>
          <w:szCs w:val="24"/>
          <w:lang w:eastAsia="ru-RU"/>
        </w:rPr>
        <w:t>- на приобретение </w:t>
      </w: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звуковой и мультимедийной аппаратуры для МКУ ПГО «Центр культуры и народного творчества» в сумме 63,85 тыс. руб.;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- на организацию и проведение мероприятий по благотворительной акции «Солнечный зайчик» в сумме 20,5 тыс. руб.;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- на организацию и проведение мероприятия «День защиты детей» в сумме 20,0 тыс. руб.</w:t>
      </w:r>
    </w:p>
    <w:p w:rsidR="00660D82" w:rsidRPr="00660D82" w:rsidRDefault="00660D82" w:rsidP="00660D8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 5.  Проектом решения предлагается утвердить объем расходов в сумме 1 538 754,846 тыс. руб., что составило 100,1 % к утвержденным бюджетным назначениям.</w:t>
      </w:r>
    </w:p>
    <w:p w:rsidR="00660D82" w:rsidRPr="00660D82" w:rsidRDefault="00660D82" w:rsidP="00660D8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об изменении расходов местного бюджета  представлены в таблице 3.</w:t>
      </w:r>
    </w:p>
    <w:p w:rsidR="00660D82" w:rsidRPr="00660D82" w:rsidRDefault="00660D82" w:rsidP="00660D82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          Таблица 3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3"/>
        <w:gridCol w:w="2210"/>
        <w:gridCol w:w="1746"/>
        <w:gridCol w:w="1554"/>
        <w:gridCol w:w="1253"/>
      </w:tblGrid>
      <w:tr w:rsidR="00660D82" w:rsidRPr="00660D82" w:rsidTr="00660D82">
        <w:tc>
          <w:tcPr>
            <w:tcW w:w="33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Наименование раздела расходов</w:t>
            </w:r>
          </w:p>
        </w:tc>
        <w:tc>
          <w:tcPr>
            <w:tcW w:w="2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Решение Думы № 624                     (с изменениями от 25.04.2013 № 677)</w:t>
            </w:r>
          </w:p>
        </w:tc>
        <w:tc>
          <w:tcPr>
            <w:tcW w:w="1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Проект решения</w:t>
            </w:r>
          </w:p>
        </w:tc>
        <w:tc>
          <w:tcPr>
            <w:tcW w:w="14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61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 к решению</w:t>
            </w:r>
          </w:p>
        </w:tc>
      </w:tr>
      <w:tr w:rsidR="00660D82" w:rsidRPr="00660D82" w:rsidTr="00660D82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0D82" w:rsidRPr="00660D82" w:rsidRDefault="00660D82" w:rsidP="00660D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60D82" w:rsidRPr="00660D82" w:rsidRDefault="00660D82" w:rsidP="00660D8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70 082,00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97,75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Национальная </w:t>
            </w: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безопасность и правоохранительная деятельность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16 565,08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16 565,08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67 591,60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95 160,303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96 160,303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+1 000,0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101,1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1 313,60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1 071 588,846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1 072 154,346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+565,5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59 945,527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60 059,377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+113,85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100,2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Здравоохранение 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1 365,00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141 443,50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10 090,52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3 386,88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95,49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60D82" w:rsidRPr="00660D82" w:rsidTr="00660D82">
        <w:tc>
          <w:tcPr>
            <w:tcW w:w="33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2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1 538 754,846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1 538 754,846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+1 679,35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0D82" w:rsidRPr="00660D82" w:rsidRDefault="00660D82" w:rsidP="00660D82">
            <w:pPr>
              <w:spacing w:before="195" w:after="195" w:line="368" w:lineRule="atLeast"/>
              <w:jc w:val="right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60D8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</w:tbl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Изменения бюджетных ассигнований вносятся в три раздела из двенадцати.</w:t>
      </w:r>
    </w:p>
    <w:p w:rsidR="00660D82" w:rsidRPr="00660D82" w:rsidRDefault="00660D82" w:rsidP="00660D8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 По разделу «Жилищно-коммунальное хозяйство» увеличение бюджетных ассигнований составит 1000,0 тыс. руб.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«Образование» увеличение бюджетных ассигнований составит 565,5 тыс. руб.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разделу «Культура и кинематография» увеличение бюджетных ассигнований составит 113,85 тыс. руб.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Предлагаемый в проекте решения размер профицита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Главой Полевского городского округа внесены в Думу Полевского городского округа проекты решения «О внесении изменений и дополнений в решение Думы Полевского городского округа от 24.12.2012 № 624 «О бюджете Полевского городского округа на 2013 год» (обращения от 30.04.2013 № 2000, от 14.05.2013 № 2168, от 14.05.2013 № 2176, от 15.05.2013 № 2206, от 20.05.2013 № 2280).</w:t>
      </w:r>
    </w:p>
    <w:p w:rsidR="00660D82" w:rsidRPr="00660D82" w:rsidRDefault="00660D82" w:rsidP="00660D82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этим считаем целесообразным предлагаемую редакцию решения о бюджете рассмотреть с учетом ранее предложенных изменений в бюджет.</w:t>
      </w:r>
    </w:p>
    <w:p w:rsidR="00660D82" w:rsidRPr="00660D82" w:rsidRDefault="00660D82" w:rsidP="00660D82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может быть рекомендованы к рассмотрению Думой Полевского городского округа без замечаний Счетной палаты.</w:t>
      </w:r>
    </w:p>
    <w:p w:rsidR="00660D82" w:rsidRPr="00660D82" w:rsidRDefault="00660D82" w:rsidP="00660D8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Счетной палаты                                                          </w:t>
      </w:r>
    </w:p>
    <w:p w:rsidR="00660D82" w:rsidRPr="00660D82" w:rsidRDefault="00660D82" w:rsidP="00660D82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60D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                                  И.М. Зюзева</w:t>
      </w:r>
    </w:p>
    <w:p w:rsidR="005561B4" w:rsidRDefault="005561B4">
      <w:bookmarkStart w:id="0" w:name="_GoBack"/>
      <w:bookmarkEnd w:id="0"/>
    </w:p>
    <w:sectPr w:rsidR="00556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DA"/>
    <w:rsid w:val="005561B4"/>
    <w:rsid w:val="00660D82"/>
    <w:rsid w:val="00B0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0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0D82"/>
    <w:rPr>
      <w:b/>
      <w:bCs/>
    </w:rPr>
  </w:style>
  <w:style w:type="character" w:styleId="a5">
    <w:name w:val="Hyperlink"/>
    <w:basedOn w:val="a0"/>
    <w:uiPriority w:val="99"/>
    <w:semiHidden/>
    <w:unhideWhenUsed/>
    <w:rsid w:val="00660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0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0D82"/>
    <w:rPr>
      <w:b/>
      <w:bCs/>
    </w:rPr>
  </w:style>
  <w:style w:type="character" w:styleId="a5">
    <w:name w:val="Hyperlink"/>
    <w:basedOn w:val="a0"/>
    <w:uiPriority w:val="99"/>
    <w:semiHidden/>
    <w:unhideWhenUsed/>
    <w:rsid w:val="00660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9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3E945306804BEA0733BF64D0C0804A0BCAF178E5176DBA6CE2590FD86I13C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1611</Words>
  <Characters>9184</Characters>
  <Application>Microsoft Office Word</Application>
  <DocSecurity>0</DocSecurity>
  <Lines>76</Lines>
  <Paragraphs>21</Paragraphs>
  <ScaleCrop>false</ScaleCrop>
  <Company/>
  <LinksUpToDate>false</LinksUpToDate>
  <CharactersWithSpaces>10774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2026-04-09T12:15:00Z</dcterms:created>
  <dcterms:modified xsi:type="dcterms:W3CDTF">2026-04-09T12:15:00Z</dcterms:modified>
</cp:coreProperties>
</file>