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8B6" w:rsidRDefault="007378B6" w:rsidP="007378B6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ЗАКЛЮЧЕНИЕ</w:t>
      </w:r>
    </w:p>
    <w:p w:rsidR="007378B6" w:rsidRDefault="007378B6" w:rsidP="007378B6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Счетной палаты на проект решения Думы Полевского городского округа</w:t>
      </w:r>
    </w:p>
    <w:p w:rsidR="007378B6" w:rsidRDefault="007378B6" w:rsidP="007378B6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«О внесении изменений и дополнений в решение Думы Полевского городского округа от 24.12.2012 № 624 «О бюджете Полевского городского округа</w:t>
      </w:r>
    </w:p>
    <w:p w:rsidR="007378B6" w:rsidRDefault="007378B6" w:rsidP="007378B6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на 2013 год»</w:t>
      </w:r>
    </w:p>
    <w:p w:rsidR="007378B6" w:rsidRDefault="007378B6" w:rsidP="007378B6">
      <w:pPr>
        <w:pStyle w:val="a3"/>
        <w:spacing w:before="195" w:beforeAutospacing="0" w:after="195" w:afterAutospacing="0" w:line="242" w:lineRule="atLeast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05 июня 2013 года                                                                                                      г. Полевской</w:t>
      </w:r>
    </w:p>
    <w:p w:rsidR="007378B6" w:rsidRDefault="007378B6" w:rsidP="007378B6">
      <w:pPr>
        <w:pStyle w:val="a3"/>
        <w:spacing w:before="195" w:beforeAutospacing="0" w:after="195" w:afterAutospacing="0" w:line="242" w:lineRule="atLeast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соответствии с требованиями пункта 1 статьи 157 Бюджетного кодекса Российской Федерации (далее – БК РФ), пункта 6 статьи 35 Положения о бюджетном процессе в Полевском городском округе, утвержденного решением Думы Полевского городского округа от 10.02.2009 N 734, статьи 8 Положения о Счетной палате Полевского городского округа, утвержденного решением Думы Полевского городского округа от 15.12.2011 N 436, на основании пункта 6 раздела 2 плана работы Счетной палаты на 2013 год, распоряжения председателя Счетной палаты от 05.06.2013 № 54, Счетной палатой проведена экспертиза проекта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  (далее – проект решения), в результате которой установлено следующее.</w:t>
      </w:r>
    </w:p>
    <w:p w:rsidR="007378B6" w:rsidRDefault="007378B6" w:rsidP="007378B6">
      <w:pPr>
        <w:pStyle w:val="a3"/>
        <w:spacing w:before="195" w:beforeAutospacing="0" w:after="195" w:afterAutospacing="0" w:line="242" w:lineRule="atLeast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1. Проект решения поступил в Счетную палату 05.06.2013  (вх. № 106) от Финансового управления Администрации Полевского городского округа с копией обращения первого заместителя ГлавыПолевского городского округа (от 05.06.2013 № 2678), листом согласования (проект согласован без замечаний заместителем Главы Администрации ПГО по экономике и стратегическому развитию и заведующим отделом бухгалтерского учета и контроля Администрации ПГО), пояснительной запиской и копиями документов.</w:t>
      </w:r>
    </w:p>
    <w:p w:rsidR="007378B6" w:rsidRDefault="007378B6" w:rsidP="007378B6">
      <w:pPr>
        <w:pStyle w:val="a3"/>
        <w:spacing w:before="195" w:beforeAutospacing="0" w:after="195" w:afterAutospacing="0" w:line="242" w:lineRule="atLeast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Проект решения представлен на экспертизу без приложений № 1, 3, 4 и 8 в новой редакции, связи с чем не возможно сравнить суммовые изменения, вносимые в текстовую часть решения о бюджете, и приложения к нему.</w:t>
      </w:r>
    </w:p>
    <w:p w:rsidR="007378B6" w:rsidRDefault="007378B6" w:rsidP="007378B6">
      <w:pPr>
        <w:pStyle w:val="a3"/>
        <w:spacing w:before="195" w:beforeAutospacing="0" w:after="195" w:afterAutospacing="0" w:line="242" w:lineRule="atLeast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2. Проектом решения меняются основные характеристики бюджета путем увеличения общего объема доходов и расходов бюджета.</w:t>
      </w:r>
    </w:p>
    <w:p w:rsidR="007378B6" w:rsidRDefault="007378B6" w:rsidP="007378B6">
      <w:pPr>
        <w:pStyle w:val="a3"/>
        <w:spacing w:before="195" w:beforeAutospacing="0" w:after="195" w:afterAutospacing="0" w:line="242" w:lineRule="atLeast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Изменение прогноза доходов обусловлено изменением объема безвозмездных поступлений из вышестоящего бюджета целевого характера в соответствии с:</w:t>
      </w:r>
    </w:p>
    <w:p w:rsidR="007378B6" w:rsidRDefault="007378B6" w:rsidP="007378B6">
      <w:pPr>
        <w:pStyle w:val="a3"/>
        <w:spacing w:before="195" w:beforeAutospacing="0" w:after="195" w:afterAutospacing="0" w:line="242" w:lineRule="atLeast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- Постановлением Правительства Свердловской области от 14.05.2013 N 617-ПП "О внесении изменений в Постановление Правительства Свердловской области от 26.12.2012 N 1570-ПП "О распределении субсидий из областного бюджета местным бюджетам, предоставление которых предусмотрено областной целевой программой "Развитие жилищного комплекса в Свердловской области" на 2011 - 2015 годы, между муниципальными образованиями, расположенными на территории Свердловской области, в 2013 году" в части уменьшения объема субсидии на софинансирование социальных выплат молодым семьям на погашение основной суммы долга и процентов по ипотечным жилищным кредитам (займам) на 74,4 тыс. руб.;</w:t>
      </w:r>
    </w:p>
    <w:p w:rsidR="007378B6" w:rsidRDefault="007378B6" w:rsidP="007378B6">
      <w:pPr>
        <w:pStyle w:val="a3"/>
        <w:spacing w:before="195" w:beforeAutospacing="0" w:after="195" w:afterAutospacing="0" w:line="242" w:lineRule="atLeast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lastRenderedPageBreak/>
        <w:t>- Постановлением Правительства Свердловской области от 06.05.2013 N 567-ПП "Об утверждении распределения субсидий из федерального и областного бюджетов на проведение мероприятий по улучшению жилищных условий граждан, проживающих в сельской местности, между муниципальными образованиями, расположенными на территории Свердловской области, в 2013 году и распределения субсидий из федерального и областного бюджетов на проведение мероприятий по обеспечению жильем молодых семей и молодых специалистов, проживающих и работающих в сельской местности, между муниципальными образованиями, расположенными на территории Свердловской области, в 2013 году" в части распределения объема субсидии на осуществление мероприятий по обеспечению жильем граждан РФ, проживающих в сельской местности Полевскому городскому округу в сумме 2254,7 тыс. руб.</w:t>
      </w:r>
    </w:p>
    <w:p w:rsidR="007378B6" w:rsidRDefault="007378B6" w:rsidP="007378B6">
      <w:pPr>
        <w:pStyle w:val="a3"/>
        <w:spacing w:before="195" w:beforeAutospacing="0" w:after="195" w:afterAutospacing="0" w:line="242" w:lineRule="atLeast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</w:rPr>
        <w:t>3. Изменение б</w:t>
      </w:r>
      <w:r>
        <w:rPr>
          <w:rFonts w:ascii="Arial" w:hAnsi="Arial" w:cs="Arial"/>
          <w:color w:val="000000"/>
        </w:rPr>
        <w:t>езвозмездных поступлений целевого характера обусловило предлагаемое соответствующее с целевым назначением и постановлениями Правительства Свердловской области увеличение и уменьшение бюджетных ассигнований по главному распорядителю бюджетных средств Администрация Полевского городского округа.</w:t>
      </w:r>
    </w:p>
    <w:p w:rsidR="007378B6" w:rsidRDefault="007378B6" w:rsidP="007378B6">
      <w:pPr>
        <w:pStyle w:val="a3"/>
        <w:spacing w:before="195" w:beforeAutospacing="0" w:after="195" w:afterAutospacing="0" w:line="242" w:lineRule="atLeast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4. Предлагаемый в проектах решения размер профицита местного бюджета не меняется. Предельный объем муниципального долга бюджета муниципального образования Полевской городской округ, верхний предел муниципального долга и верхний предел долга по муниципальным гарантиям не меняются.</w:t>
      </w:r>
    </w:p>
    <w:p w:rsidR="007378B6" w:rsidRDefault="007378B6" w:rsidP="007378B6">
      <w:pPr>
        <w:pStyle w:val="a3"/>
        <w:spacing w:before="195" w:beforeAutospacing="0" w:after="195" w:afterAutospacing="0" w:line="242" w:lineRule="atLeast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5. Проект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 может быть рекомендован к рассмотрению Думой Полевского городского округа без замечаний.</w:t>
      </w:r>
    </w:p>
    <w:p w:rsidR="007378B6" w:rsidRDefault="007378B6" w:rsidP="007378B6">
      <w:pPr>
        <w:pStyle w:val="a3"/>
        <w:spacing w:before="195" w:beforeAutospacing="0" w:after="195" w:afterAutospacing="0" w:line="242" w:lineRule="atLeast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Председатель Счетной палаты                                                          </w:t>
      </w:r>
    </w:p>
    <w:p w:rsidR="007378B6" w:rsidRDefault="007378B6" w:rsidP="007378B6">
      <w:pPr>
        <w:pStyle w:val="a3"/>
        <w:spacing w:before="195" w:beforeAutospacing="0" w:after="195" w:afterAutospacing="0" w:line="242" w:lineRule="atLeast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Полевского городского округа                                                                           И.М. Зюзева</w:t>
      </w:r>
    </w:p>
    <w:p w:rsidR="002C162E" w:rsidRDefault="002C162E">
      <w:bookmarkStart w:id="0" w:name="_GoBack"/>
      <w:bookmarkEnd w:id="0"/>
    </w:p>
    <w:sectPr w:rsidR="002C16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AD5"/>
    <w:rsid w:val="002C162E"/>
    <w:rsid w:val="007378B6"/>
    <w:rsid w:val="00962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7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378B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7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378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16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710</Words>
  <Characters>4049</Characters>
  <Application>Microsoft Office Word</Application>
  <DocSecurity>0</DocSecurity>
  <Lines>33</Lines>
  <Paragraphs>9</Paragraphs>
  <ScaleCrop>false</ScaleCrop>
  <Company/>
  <LinksUpToDate>false</LinksUpToDate>
  <CharactersWithSpaces>4750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2026-04-09T12:13:00Z</dcterms:created>
  <dcterms:modified xsi:type="dcterms:W3CDTF">2026-04-09T12:13:00Z</dcterms:modified>
</cp:coreProperties>
</file>