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6FA" w:rsidRDefault="003256FA" w:rsidP="003256F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3256FA" w:rsidRDefault="003256FA" w:rsidP="003256F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3256FA" w:rsidRDefault="003256FA" w:rsidP="003256F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06 июня 2013 года                                                                                               г. Полевской</w:t>
      </w:r>
    </w:p>
    <w:p w:rsidR="003256FA" w:rsidRDefault="003256FA" w:rsidP="003256F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 (далее – БК РФ),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раздела 2 плана работы Счетной палаты на 2013 год, распоряжения председателя Счетной палаты от 04.06.2013 № 52,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  (далее – проект решения), в результате которой установлено следующее.</w:t>
      </w:r>
    </w:p>
    <w:p w:rsidR="003256FA" w:rsidRDefault="003256FA" w:rsidP="003256F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поступил в Счетную палату 04.06.2013  (вх. № 104) от Администрации Полевского городского округа с копией обращения и.о. </w:t>
      </w:r>
      <w:r>
        <w:rPr>
          <w:rFonts w:ascii="Arial" w:hAnsi="Arial" w:cs="Arial"/>
          <w:color w:val="000000"/>
          <w:u w:val="single"/>
        </w:rPr>
        <w:t>Главы </w:t>
      </w:r>
      <w:r>
        <w:rPr>
          <w:rFonts w:ascii="Arial" w:hAnsi="Arial" w:cs="Arial"/>
          <w:color w:val="000000"/>
        </w:rPr>
        <w:t>Полевского городского округа (от 03.06.2013 № 2617) и листом согласования (проект согласован без замечаний заместителем Главы Администрации ПГО по социальным вопросам, заместителем начальника Финансового управления Администрации ПГО и и.о. заведующего отделом бухгалтерского учета и контроля Администрации ПГО).</w:t>
      </w:r>
    </w:p>
    <w:p w:rsidR="003256FA" w:rsidRDefault="003256FA" w:rsidP="003256F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3 и 4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3256FA" w:rsidRDefault="003256FA" w:rsidP="003256F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 проекту отсутствует пояснительная записка, что не соответствует требованиям, установленным п. 3 ст. 35 Положения о бюджетном процессе в Полевском городском округе, тем не менее, обращение и.о. Главы Полевского городского округа отражает причины предлагаемых к рассмотрению изменений в решение о бюджете.</w:t>
      </w:r>
    </w:p>
    <w:p w:rsidR="003256FA" w:rsidRDefault="003256FA" w:rsidP="003256F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Внесение изменений в решение о бюджете направлено на реализацию предлагаемых изменений и дополнений в Положение о звании «Почетный гражданин Полевского городского округа», утвержденное решением Думы Полевского городского округа от 31.08.2006 № 247, в части увеличения размера материальной помощи гражданам, удостоенным звания «Почетный гражданин» до 20 тыс. рублей, которая выплачивается ежегодно ко Дню города.</w:t>
      </w:r>
    </w:p>
    <w:p w:rsidR="003256FA" w:rsidRDefault="003256FA" w:rsidP="003256F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Предлагается уменьшить ассигнования, предусмотренные на  доплаты к пенсиям муниципальных служащих в сумме 48,0 тыс. руб. в связи с фактически сложившейся экономией и увеличить ассигнования на исполнение публичных нормативных обязательств связанных с увеличения размера материальной помощи гражданам, удостоенным звания «Почетный гражданин» в сумме 48,0 </w:t>
      </w:r>
      <w:r>
        <w:rPr>
          <w:rFonts w:ascii="Arial" w:hAnsi="Arial" w:cs="Arial"/>
          <w:color w:val="000000"/>
        </w:rPr>
        <w:lastRenderedPageBreak/>
        <w:t>тыс. руб.  Обоснованность изменения объема расходных обязательств подтверждена расчетами.</w:t>
      </w:r>
    </w:p>
    <w:p w:rsidR="003256FA" w:rsidRDefault="003256FA" w:rsidP="003256FA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3. </w:t>
      </w:r>
      <w:r>
        <w:rPr>
          <w:rFonts w:ascii="Arial" w:hAnsi="Arial" w:cs="Arial"/>
        </w:rPr>
        <w:t>Учитывая вышеизложенное, в общий объем бюджетных ассигнований, направляемых из местного бюджета на исполнение публичных нормативных обязательств Полевского городского округа, устанавливаемый в соответствии с </w:t>
      </w:r>
      <w:hyperlink r:id="rId5" w:history="1">
        <w:r>
          <w:rPr>
            <w:rStyle w:val="a5"/>
            <w:rFonts w:ascii="Tahoma" w:hAnsi="Tahoma" w:cs="Tahoma"/>
            <w:color w:val="1F7357"/>
            <w:u w:val="none"/>
          </w:rPr>
          <w:t>п. 3 ст. 184.1</w:t>
        </w:r>
      </w:hyperlink>
      <w:r>
        <w:rPr>
          <w:rFonts w:ascii="Arial" w:hAnsi="Arial" w:cs="Arial"/>
        </w:rPr>
        <w:t> Бюджетного кодекса Российской Федерации, в п. 10 решения о бюджете следует внести соответствующие изменения.</w:t>
      </w:r>
    </w:p>
    <w:p w:rsidR="003256FA" w:rsidRDefault="003256FA" w:rsidP="003256F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Проектом решения не меняются основные характеристики бюджета. 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3256FA" w:rsidRDefault="003256FA" w:rsidP="003256F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в случае утверждения предлагаемых изменений и дополнений в Положение о звании «Почетный гражданин Полевского городского округа» с учетом замечания по п. 10 решения о бюджете.</w:t>
      </w:r>
    </w:p>
    <w:p w:rsidR="003256FA" w:rsidRDefault="003256FA" w:rsidP="003256F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                    </w:t>
      </w:r>
    </w:p>
    <w:p w:rsidR="003256FA" w:rsidRDefault="003256FA" w:rsidP="003256F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                   И.М. Зюзева</w:t>
      </w:r>
    </w:p>
    <w:p w:rsidR="001C1359" w:rsidRDefault="001C1359">
      <w:bookmarkStart w:id="0" w:name="_GoBack"/>
      <w:bookmarkEnd w:id="0"/>
    </w:p>
    <w:sectPr w:rsidR="001C1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108"/>
    <w:rsid w:val="001C1359"/>
    <w:rsid w:val="00205108"/>
    <w:rsid w:val="0032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5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56FA"/>
    <w:rPr>
      <w:b/>
      <w:bCs/>
    </w:rPr>
  </w:style>
  <w:style w:type="character" w:styleId="a5">
    <w:name w:val="Hyperlink"/>
    <w:basedOn w:val="a0"/>
    <w:uiPriority w:val="99"/>
    <w:semiHidden/>
    <w:unhideWhenUsed/>
    <w:rsid w:val="003256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5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56FA"/>
    <w:rPr>
      <w:b/>
      <w:bCs/>
    </w:rPr>
  </w:style>
  <w:style w:type="character" w:styleId="a5">
    <w:name w:val="Hyperlink"/>
    <w:basedOn w:val="a0"/>
    <w:uiPriority w:val="99"/>
    <w:semiHidden/>
    <w:unhideWhenUsed/>
    <w:rsid w:val="003256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9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26E08931D8666651D86AFA9F4D8763EFD4B4AF789C21BDDC8A0F8660C6406061A9FD771A70F91B6aEC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659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2026-04-09T12:12:00Z</dcterms:created>
  <dcterms:modified xsi:type="dcterms:W3CDTF">2026-04-09T12:13:00Z</dcterms:modified>
</cp:coreProperties>
</file>