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CB7" w:rsidRDefault="00EE6CB7" w:rsidP="00EE6CB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EE6CB7" w:rsidRDefault="00EE6CB7" w:rsidP="00EE6CB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в Положение о бюджетном процессе в Полевском городском округе в новой редакции, утвержденное решением Думы Полевского городского округа от 10.02.2009</w:t>
      </w:r>
    </w:p>
    <w:p w:rsidR="00EE6CB7" w:rsidRDefault="00EE6CB7" w:rsidP="00EE6CB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№ 734»</w:t>
      </w:r>
    </w:p>
    <w:p w:rsidR="00EE6CB7" w:rsidRDefault="00EE6CB7" w:rsidP="00EE6CB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20 июня 2013 года                                                                                                            г. Полевской</w:t>
      </w:r>
    </w:p>
    <w:p w:rsidR="00EE6CB7" w:rsidRDefault="00EE6CB7" w:rsidP="00EE6CB7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Заключение подготовлено Счетной палатой Полевского городского округа 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N 436, на основании пункта 10 раздела 2 плана работы Счетной палаты на 2013 год (с изменениями), распоряжения председателя Счетной палаты от 18.06.2013    № 55,</w:t>
      </w:r>
      <w:r>
        <w:rPr>
          <w:rFonts w:ascii="Arial" w:hAnsi="Arial" w:cs="Arial"/>
          <w:color w:val="000000"/>
          <w:spacing w:val="-1"/>
        </w:rPr>
        <w:t>по результатам экспертизы проекта решения Думы Полевского городского округа «О внесении изменений в Положение о бюджетном процессе в Полевском городском округе в новой редакции, утвержденное решением Думы Полевского городского округа от 10.02.2009 № 734»</w:t>
      </w:r>
      <w:r>
        <w:rPr>
          <w:rFonts w:ascii="Arial" w:hAnsi="Arial" w:cs="Arial"/>
          <w:color w:val="000000"/>
        </w:rPr>
        <w:t> (далее – проект решения).</w:t>
      </w:r>
    </w:p>
    <w:p w:rsidR="00EE6CB7" w:rsidRDefault="00EE6CB7" w:rsidP="00EE6CB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Счетную палату для проведения экспертизы от Финансового управления Администрации Полевского городского округа (письмом от 18.06.2013 № 486) поступили следующие документы:</w:t>
      </w:r>
    </w:p>
    <w:p w:rsidR="00EE6CB7" w:rsidRDefault="00EE6CB7" w:rsidP="00EE6CB7">
      <w:pPr>
        <w:pStyle w:val="a3"/>
        <w:spacing w:before="195" w:beforeAutospacing="0" w:after="195" w:afterAutospacing="0"/>
        <w:ind w:left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решения– на 2 листах.</w:t>
      </w:r>
    </w:p>
    <w:p w:rsidR="00EE6CB7" w:rsidRDefault="00EE6CB7" w:rsidP="00EE6CB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Пояснительная записка к проекту решения – на 2 листах.</w:t>
      </w:r>
    </w:p>
    <w:p w:rsidR="00EE6CB7" w:rsidRDefault="00EE6CB7" w:rsidP="00EE6CB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Лист согласования – на 1 листе.</w:t>
      </w:r>
    </w:p>
    <w:p w:rsidR="00EE6CB7" w:rsidRDefault="00EE6CB7" w:rsidP="00EE6CB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Перечень представленных документов соответствует требованиям, установленным статьей 4 Положения о порядке подготовки проектов решений Думы Полевского городского округа в новой редакции, утвержденного решением Думы Полевского городского округа от 19.11.2009 N 24.            </w:t>
      </w:r>
    </w:p>
    <w:p w:rsidR="00EE6CB7" w:rsidRDefault="00EE6CB7" w:rsidP="00EE6CB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Проектом решения предлагается уточнить статьи 16 и 17 Положения о бюджетном процессе в Полевском городском округе в части передачи полномочий высшего должностного лица по одобрению, утверждению и установлению прогнозов социально-экономического развития и среднесрочных финансовых планов местной администрации.</w:t>
      </w:r>
    </w:p>
    <w:p w:rsidR="00EE6CB7" w:rsidRDefault="00EE6CB7" w:rsidP="00EE6CB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Данные изменения вызваны необходимостью приведения </w:t>
      </w:r>
      <w:r>
        <w:rPr>
          <w:rFonts w:ascii="Arial" w:hAnsi="Arial" w:cs="Arial"/>
          <w:color w:val="000000"/>
          <w:spacing w:val="-1"/>
        </w:rPr>
        <w:t>Положения о бюджетном процессе в Полевском городском округе</w:t>
      </w:r>
      <w:r>
        <w:rPr>
          <w:rFonts w:ascii="Arial" w:hAnsi="Arial" w:cs="Arial"/>
          <w:color w:val="000000"/>
        </w:rPr>
        <w:t> в соответствие со статьями 173, 174 и 184 Бюджетного кодекса РФ, во исполнение Представления Счетной палаты Свердловской области от 22.10.2012              № СП-454.</w:t>
      </w:r>
    </w:p>
    <w:p w:rsidR="00EE6CB7" w:rsidRDefault="00EE6CB7" w:rsidP="00EE6CB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Рассмотрев проект решения и прилагаемые к нему документы, Счетная палата замечаний не имеет.</w:t>
      </w:r>
    </w:p>
    <w:p w:rsidR="00EE6CB7" w:rsidRDefault="00EE6CB7" w:rsidP="00EE6CB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Однако, предлагает привести пункт 1 статьи 18, пункты 2 и 4 статьи 38 и пункт 3 статьи 39 Положения о бюджетном процессе в Полевском городском округе в соответствие статьям 179, 264.2 и 264.4 Бюджетного кодекса РФ также в </w:t>
      </w:r>
      <w:r>
        <w:rPr>
          <w:rFonts w:ascii="Arial" w:hAnsi="Arial" w:cs="Arial"/>
          <w:color w:val="000000"/>
        </w:rPr>
        <w:lastRenderedPageBreak/>
        <w:t>части передачи полномочий Главы Полевского городского округа местной администрации:</w:t>
      </w:r>
    </w:p>
    <w:p w:rsidR="00EE6CB7" w:rsidRDefault="00EE6CB7" w:rsidP="00EE6CB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по установлению порядка принятия решений о разработке муниципальных программ и формирования и реализации указанных программ;</w:t>
      </w:r>
    </w:p>
    <w:p w:rsidR="00EE6CB7" w:rsidRDefault="00EE6CB7" w:rsidP="00EE6CB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по утверждению отчета об исполнении местного бюджета за первый квартал, полугодие и девять месяцев текущего финансового года и направлению в Думу Полевского городского округа и Счетную палату;</w:t>
      </w:r>
    </w:p>
    <w:p w:rsidR="00EE6CB7" w:rsidRDefault="00EE6CB7" w:rsidP="00EE6CB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по представлению годового отчета об исполнении местного бюджета для подготовки заключения на него в Счетную палату Полевского городского округа.</w:t>
      </w:r>
    </w:p>
    <w:p w:rsidR="00EE6CB7" w:rsidRDefault="00EE6CB7" w:rsidP="00EE6CB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</w:t>
      </w:r>
    </w:p>
    <w:p w:rsidR="00EE6CB7" w:rsidRDefault="00EE6CB7" w:rsidP="00EE6CB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                                  И.М. Зюзева</w:t>
      </w:r>
    </w:p>
    <w:p w:rsidR="0002551A" w:rsidRDefault="0002551A">
      <w:bookmarkStart w:id="0" w:name="_GoBack"/>
      <w:bookmarkEnd w:id="0"/>
    </w:p>
    <w:sectPr w:rsidR="00025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72F"/>
    <w:rsid w:val="0002551A"/>
    <w:rsid w:val="00AF372F"/>
    <w:rsid w:val="00EE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6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6CB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6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6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2026-04-09T12:12:00Z</dcterms:created>
  <dcterms:modified xsi:type="dcterms:W3CDTF">2026-04-09T12:12:00Z</dcterms:modified>
</cp:coreProperties>
</file>