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AAB" w:rsidRDefault="001E1AAB" w:rsidP="001E1AA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1E1AAB" w:rsidRDefault="001E1AAB" w:rsidP="001E1AA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Полевского городского округа на проект решения Думы Полевского городского округа «О внесении изменений в решение Думы Полевского городского округа от 25.12.2007 № 533 «О дополнительных мерах социальной поддержки отдельным категориям граждан Полевского городского округа» </w:t>
      </w:r>
    </w:p>
    <w:p w:rsidR="001E1AAB" w:rsidRDefault="001E1AAB" w:rsidP="001E1AAB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30 сентября 2013 года                                                                             г. Полевской</w:t>
      </w:r>
    </w:p>
    <w:p w:rsidR="001E1AAB" w:rsidRDefault="001E1AAB" w:rsidP="001E1AAB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Полевского городского округа (далее – Счетная палата) на основании п. 8 р. 2 плана работы Счетной палаты на 2013 год, распоряжения Счетной палаты от 26.09.2013 № 100, в соответствии с основными полномочиями, установленными ч.2 Федерального закона от 07.02.2011 N 6-ФЗ "Об общих принципах организации и деятельности контрольно-счетных органов субъектов Российской Федерации и муниципальных образований" и ст. 8 Положения о Счетной палате</w:t>
      </w:r>
      <w:r>
        <w:rPr>
          <w:rFonts w:ascii="Arial" w:hAnsi="Arial" w:cs="Arial"/>
          <w:color w:val="000000"/>
          <w:spacing w:val="-1"/>
        </w:rPr>
        <w:t>, утвержденного решением Думы Полевского городского округа от 15.12.2011 N 436 по результатам экспертизы проекта решения Думы Полевского городского округа «О внесении изменений в решение Думы Полевского городского округа от 25.12.2007 № 533 «О дополнительных мерах социальной поддержки отдельным категориям граждан Полевского городского округа»  (далее – проект решения).</w:t>
      </w:r>
    </w:p>
    <w:p w:rsidR="001E1AAB" w:rsidRDefault="001E1AAB" w:rsidP="001E1A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для проведения экспертизы поступили следующие документы:</w:t>
      </w:r>
    </w:p>
    <w:p w:rsidR="001E1AAB" w:rsidRDefault="001E1AAB" w:rsidP="001E1A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Обращение  заместителя Главы Администрации Полевского городского округа по социальным вопросам от 26.09.2013 № 4792 – на 1 листе.</w:t>
      </w:r>
    </w:p>
    <w:p w:rsidR="001E1AAB" w:rsidRDefault="001E1AAB" w:rsidP="001E1A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Лист согласования – на 1 листе.</w:t>
      </w:r>
    </w:p>
    <w:p w:rsidR="001E1AAB" w:rsidRDefault="001E1AAB" w:rsidP="001E1AAB">
      <w:pPr>
        <w:pStyle w:val="a3"/>
        <w:spacing w:before="195" w:beforeAutospacing="0" w:after="195" w:afterAutospacing="0"/>
        <w:ind w:left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 решения – на 1 листе.</w:t>
      </w:r>
    </w:p>
    <w:p w:rsidR="001E1AAB" w:rsidRDefault="001E1AAB" w:rsidP="001E1A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Пояснительная записка к проекту решения – на 1 листе.</w:t>
      </w:r>
    </w:p>
    <w:p w:rsidR="001E1AAB" w:rsidRDefault="001E1AAB" w:rsidP="001E1A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Заключение Финансового управления Администрации Полевского городского от 23.09.2013 – на 1 листе.</w:t>
      </w:r>
    </w:p>
    <w:p w:rsidR="001E1AAB" w:rsidRDefault="001E1AAB" w:rsidP="001E1A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Рассмотрев проект решения и прилагаемые к нему документы, Счетная палата отмечает следующее.</w:t>
      </w:r>
    </w:p>
    <w:p w:rsidR="001E1AAB" w:rsidRDefault="001E1AAB" w:rsidP="001E1AAB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решения предлагается внести изменение в пункт 2 решения Думы от 25.12.2007 № 533, установив дополнительно новый срок предоставления дополнительных социальных гарантий гражданам (инвалидам, находящимся на лечении в лечебных отделениях гемодиализа) – до 01 января 2015 года. </w:t>
      </w:r>
    </w:p>
    <w:p w:rsidR="001E1AAB" w:rsidRDefault="001E1AAB" w:rsidP="001E1A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Расчет необходимого объема расходов местного бюджета на 2014 год, согласно Пояснительной записке, составит 579220,1 руб., исходя из количества возможных получателей социальной гарантии 9 человек, необходимости проведения лечения три раза в неделю, т.е. 157 поездок, и стоимости одной поездки 3689,3 руб.  Расчет произведен на основании данных, источник которых не приведен. В расчётах отсутствует обоснование размера стоимости одной поездки. Поэтому оценить обоснованность финансово-экономических обоснований в части расходных обязательств не представляется возможным.</w:t>
      </w:r>
    </w:p>
    <w:p w:rsidR="001E1AAB" w:rsidRDefault="001E1AAB" w:rsidP="001E1AAB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Проект решения Думы Полевского городского округа предусматривает продление на 2014 год для граждан-инвалидов Полевского городского округа с тяжелыми формами заболевания социальной поддержки в виде права бесплатного проезда на лечение в отделения гемодиализа лечебных учреждений г. Екатеринбурга и г. Ревды.</w:t>
      </w:r>
    </w:p>
    <w:p w:rsidR="001E1AAB" w:rsidRDefault="001E1AAB" w:rsidP="001E1AAB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Право льготного транспортного обслуживания представляет собой дополнительную меру социальной поддержки инвалидам, устанавливаемую помимо предусмотренных Федеральным законом от 24.11.1995 N 181-ФЗ "О социальной защите инвалидов в Российской Федерации".</w:t>
      </w:r>
    </w:p>
    <w:p w:rsidR="001E1AAB" w:rsidRDefault="001E1AAB" w:rsidP="001E1A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абз.2 ч. 5 ст. 20 Федерального закона от 06.10.2003 N 131-ФЗ "Об общих принципах организации местного самоуправления в Российской Федерации" (далее – Федеральный закон № 131-ФЗ) органы местного самоуправления вправе устанавливать за счет средств бюджета муниципального образования (за исключением финансовых средств, передаваемых местному бюджету на осуществление целевых расходов)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право.</w:t>
      </w:r>
    </w:p>
    <w:p w:rsidR="001E1AAB" w:rsidRDefault="001E1AAB" w:rsidP="001E1AA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Следовательно, законодательством предусмотрена возможность установления органами местного самоуправления дополнительных мер социальной поддержки и социальной помощи для категорий граждан, определенных законодательством Российской Федерации.</w:t>
      </w:r>
    </w:p>
    <w:p w:rsidR="001E1AAB" w:rsidRDefault="001E1AAB" w:rsidP="001E1AAB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1E1AAB" w:rsidRDefault="001E1AAB" w:rsidP="001E1AAB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             И.М. Зюзева</w:t>
      </w:r>
    </w:p>
    <w:p w:rsidR="0067008D" w:rsidRDefault="0067008D">
      <w:bookmarkStart w:id="0" w:name="_GoBack"/>
      <w:bookmarkEnd w:id="0"/>
    </w:p>
    <w:sectPr w:rsidR="00670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52A"/>
    <w:rsid w:val="0018352A"/>
    <w:rsid w:val="001E1AAB"/>
    <w:rsid w:val="0067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1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1A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1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1A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3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619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2026-04-09T12:00:00Z</dcterms:created>
  <dcterms:modified xsi:type="dcterms:W3CDTF">2026-04-09T12:00:00Z</dcterms:modified>
</cp:coreProperties>
</file>