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2D6" w:rsidRPr="00D032D6" w:rsidRDefault="00D032D6" w:rsidP="00D032D6">
      <w:pPr>
        <w:spacing w:after="0" w:line="522" w:lineRule="atLeast"/>
        <w:jc w:val="center"/>
        <w:outlineLvl w:val="0"/>
        <w:rPr>
          <w:rFonts w:ascii="Verdana" w:eastAsia="Times New Roman" w:hAnsi="Verdana" w:cs="Times New Roman"/>
          <w:color w:val="2A654A"/>
          <w:kern w:val="36"/>
          <w:sz w:val="44"/>
          <w:szCs w:val="44"/>
          <w:lang w:eastAsia="ru-RU"/>
        </w:rPr>
      </w:pPr>
      <w:r w:rsidRPr="00D032D6">
        <w:rPr>
          <w:rFonts w:ascii="Arial" w:eastAsia="Times New Roman" w:hAnsi="Arial" w:cs="Arial"/>
          <w:color w:val="2A654A"/>
          <w:kern w:val="36"/>
          <w:sz w:val="24"/>
          <w:szCs w:val="24"/>
          <w:lang w:eastAsia="ru-RU"/>
        </w:rPr>
        <w:t>ЗАКЛЮЧЕНИЕ</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Счетной палаты Полевского городского округа</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на проект решения Думы Полевского городского округа</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«О бюджете Полевского городского округа на 2013 год»</w:t>
      </w:r>
    </w:p>
    <w:p w:rsidR="00D032D6" w:rsidRPr="00D032D6" w:rsidRDefault="00D032D6" w:rsidP="00D032D6">
      <w:pPr>
        <w:spacing w:before="195" w:after="0" w:line="240" w:lineRule="auto"/>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 </w:t>
      </w:r>
    </w:p>
    <w:p w:rsidR="00D032D6" w:rsidRPr="00D032D6" w:rsidRDefault="00D032D6" w:rsidP="00D032D6">
      <w:pPr>
        <w:spacing w:before="195" w:after="195" w:line="240" w:lineRule="auto"/>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30 ноября 2012 года                                                                                   г. Полевской                                                                                                    </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соответствии с требованиями статьи 157 Бюджетного кодекса Российской Федерации, ч. 3 ст. 25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утвержденного решением Думы Полевского городского округа от 15.12.2011 № 436, на основании п. 2.7 Плана работы Счетной палаты Полевского городского округа на 2012 год, утвержденного распоряжением Счетной палаты Полевского городского округа от 26.03.2012 № 5, распоряжения председателя Счетной палаты Полевского городского округа от 06.11.2012 № 33, Счетной палатой Полевского городского округа (далее – Счетная палата) проведена экспертиза проекта решения Думы Полевского городского округа «О бюджете Полевского городского округа на 2013 год» (далее также – проект решения о бюджете, проект бюджета).</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Проект бюджета внесен Администрацией Полевского городского округа  на рассмотрение в Думу Полевского городского округа 01.11.2012 года, т.е. с соблюдением сроков, установленных статьей 185 Бюджетного кодекса РФ и статьей 22 Положения о бюджетном процессе в Полевском городском округе, утвержденного решением Думы Полевского городского округа от 10.02.2009 № 734 (далее – Положение о бюджетном процессе).</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соответствии со статьей 25 Положения о бюджетном процессе  внесенный проект бюджета с документами и материалами 06.11.2012 года представлен председателем Думы Полевского городского округа в Счетную палату Думы Полевского городского округа (далее – Счетная палата) для подготовки заключения.</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Экспертиза проекта решения о бюджете проведена Счетной палатой по Методике проведения финансовой экспертизы проекта закона (решения) о бюджете субъекта Российской Федерации (муниципального образования) на предстоящий финансовый год, утвержденной  Президиумом Совета контрольно-счетных органов Свердловской области.</w:t>
      </w:r>
    </w:p>
    <w:p w:rsidR="00D032D6" w:rsidRPr="00D032D6" w:rsidRDefault="00D032D6" w:rsidP="00D032D6">
      <w:pPr>
        <w:spacing w:before="195" w:after="195" w:line="240" w:lineRule="auto"/>
        <w:ind w:firstLine="7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Состав перечня документов, представленных к проекту решения Думы Полевского городского округа  «О бюджете Полевского городского округа  на 2012 год», соответствует требованиям ч. 2 ст.22 Положения о бюджетном процессе.</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Цель экспертизы:</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xml:space="preserve">Представить в Думу Полевского городского округа заключение о возможности (невозможности) принятия внесенного проекта решения о бюджете; </w:t>
      </w:r>
      <w:r w:rsidRPr="00D032D6">
        <w:rPr>
          <w:rFonts w:ascii="Arial" w:eastAsia="Times New Roman" w:hAnsi="Arial" w:cs="Arial"/>
          <w:color w:val="000000"/>
          <w:sz w:val="24"/>
          <w:szCs w:val="24"/>
          <w:lang w:eastAsia="ru-RU"/>
        </w:rPr>
        <w:lastRenderedPageBreak/>
        <w:t>выявить недостатки внесенного проекта решения о бюджете и предложить варианты их устранения.</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Задачи экспертизы:</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Оценка соответствия структуры проекта решения о бюджете требованиям бюджетного законодательства Российской Федерации.</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  Оценка достоверности, законности и полноты отражения доходов в доходной части бюджета, в том числе оценка достоверности, законности и полноты отражения доходов, поступающих в порядке межбюджетных отношений.</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 Оценка правомерности установления расходных обязательств на очередной финансовый год, соблюдения законодательно установленного разграничения компетенции между уровнями государственной власти и местного самоуправления.</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4. Оценка достаточности запланированных ассигнований для исполнения установленных расходных обязательств Полевского городского округа.</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5. Оценка соответствия показателей программной части бюджета показателям принятых муниципальных целевых программ, финансирование которых предусмотрено проектом решения о бюджете в очередном финансовом году.</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6. Оценка соответствия внесенного проекта решения о бюджете сведениям и документам, на которых основывается составление бюджета и которые должны представляться представительному органу одновременно с проектом решения о бюджете.</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7. Экспертиза текстовой части проекта решения о бюджете на соответствие нормам бюджетного законодательства РФ.</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8. Оценка правильности применения бюджетной классификации РФ при составлении проекта решения о бюджете.</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9.   Оценка непротиворечивости содержания отдельных фрагментов текста проекта решения о бюджете, а также приложений к нему текстовой части проекта решения о бюджете.</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10.   Оценка соответствия структуры и методов расчета предлагаемых бюджетных показателей утвержденной методике составления проекта бюджета.</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11. Оценка сбалансированности бюджета, анализ источников финансирования дефицита бюджета.</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12. Оценка планирования управления муниципальным долгом.</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13. Оценка установления заданий по предоставлению муниципальных услуг в объеме, достаточном для достижения цели функционирования главных распорядителей бюджетных средств.</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xml:space="preserve">При подготовке заключения Счетной палатой проанализированы законодательные и нормативные акты, методические материалы, документы и сведения, представленные к проекту решения о бюджете и документы составляющие основу формирования местного бюджета, а также использованы </w:t>
      </w:r>
      <w:r w:rsidRPr="00D032D6">
        <w:rPr>
          <w:rFonts w:ascii="Arial" w:eastAsia="Times New Roman" w:hAnsi="Arial" w:cs="Arial"/>
          <w:color w:val="000000"/>
          <w:sz w:val="24"/>
          <w:szCs w:val="24"/>
          <w:lang w:eastAsia="ru-RU"/>
        </w:rPr>
        <w:lastRenderedPageBreak/>
        <w:t>результаты контрольных и экспертно–аналитических мероприятий, проведенных ранее Счетной палатой.</w:t>
      </w:r>
    </w:p>
    <w:p w:rsidR="00D032D6" w:rsidRPr="00D032D6" w:rsidRDefault="00D032D6" w:rsidP="00D032D6">
      <w:pPr>
        <w:spacing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w:t>
      </w:r>
      <w:r w:rsidRPr="00D032D6">
        <w:rPr>
          <w:rFonts w:ascii="Arial" w:eastAsia="Times New Roman" w:hAnsi="Arial" w:cs="Arial"/>
          <w:b/>
          <w:bCs/>
          <w:color w:val="000000"/>
          <w:sz w:val="24"/>
          <w:szCs w:val="24"/>
          <w:lang w:eastAsia="ru-RU"/>
        </w:rPr>
        <w:t>1.</w:t>
      </w:r>
      <w:r w:rsidRPr="00D032D6">
        <w:rPr>
          <w:rFonts w:ascii="Arial" w:eastAsia="Times New Roman" w:hAnsi="Arial" w:cs="Arial"/>
          <w:color w:val="000000"/>
          <w:sz w:val="24"/>
          <w:szCs w:val="24"/>
          <w:lang w:eastAsia="ru-RU"/>
        </w:rPr>
        <w:t>        </w:t>
      </w:r>
      <w:r w:rsidRPr="00D032D6">
        <w:rPr>
          <w:rFonts w:ascii="Arial" w:eastAsia="Times New Roman" w:hAnsi="Arial" w:cs="Arial"/>
          <w:b/>
          <w:bCs/>
          <w:color w:val="000000"/>
          <w:sz w:val="24"/>
          <w:szCs w:val="24"/>
          <w:lang w:eastAsia="ru-RU"/>
        </w:rPr>
        <w:t>Оценка соответствия структуры проекта решения о бюджете</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требованиям бюджетного законодательства Российской Федерации</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Согласно решению Думы Полевского городского округа от 28.04.2012 N 504 "О периоде планирования бюджета Полевского городского округа" проект бюджета составлен сроком на один год (очередной финансовый 2013 год).</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Основываясь на решении Думы Полевского городского округа от 14.08.2012 N 556 "О согласии на замену дотаций на выравнивание бюджетной обеспеченности муниципальных районов (городских округов) дополнительным нормативом отчислений от налога на доходы физических лиц" пунктом 1 проекта решения определено, что в доходы бюджета зачисляется налог на доходы физических лиц по дополнительному нормативу, которым заменена дотация из областного бюджета на выравнивание бюджетной обеспеченности – 26 процентов.</w:t>
      </w:r>
    </w:p>
    <w:p w:rsidR="00D032D6" w:rsidRPr="00D032D6" w:rsidRDefault="00D032D6" w:rsidP="00D032D6">
      <w:pPr>
        <w:spacing w:before="195" w:after="0" w:line="240" w:lineRule="auto"/>
        <w:ind w:firstLine="601"/>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соответствии с требованиями статьи 184.1 Бюджетного кодекса РФ в проекте решения о бюджете Полевского городского округа содержатся основные характеристики бюджета на 2013 год, к которым относятся: общий объем доходов бюджета в сумме 1 304 226,78 тыс. руб. (пункт 1 текстовой части проекта бюджета), общий объем расходов бюджета  в сумме 1 300 832,26 тыс. руб. (пункт 2 текстовой части проекта бюджета), профицит местного бюджета в сумме 3 394,52 тыс. руб. (пункт 3 текстовой части проекта бюджета).</w:t>
      </w:r>
    </w:p>
    <w:p w:rsidR="00D032D6" w:rsidRPr="00D032D6" w:rsidRDefault="00D032D6" w:rsidP="00D032D6">
      <w:pPr>
        <w:spacing w:before="195" w:after="0" w:line="240" w:lineRule="auto"/>
        <w:ind w:firstLine="601"/>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Проект решения о бюджете в соответствии с требованиями ст. 184.1 Бюджетного кодекса содержит:</w:t>
      </w:r>
    </w:p>
    <w:p w:rsidR="00D032D6" w:rsidRPr="00D032D6" w:rsidRDefault="00D032D6" w:rsidP="00D032D6">
      <w:pPr>
        <w:spacing w:before="195" w:after="0" w:line="240" w:lineRule="auto"/>
        <w:ind w:firstLine="601"/>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нормативы зачисления в местный бюджет доходов, нормативы распределения по которым не установлены бюджетным законодательством РФ (пункт 6 текстовой части проекта бюджета и приложение 10 к проекту решения);</w:t>
      </w:r>
    </w:p>
    <w:p w:rsidR="00D032D6" w:rsidRPr="00D032D6" w:rsidRDefault="00D032D6" w:rsidP="00D032D6">
      <w:pPr>
        <w:spacing w:before="195" w:after="0" w:line="240" w:lineRule="auto"/>
        <w:ind w:firstLine="601"/>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перечень главных администраторов доходов бюджета (пункт 5 текстовой части проекта бюджета и приложение 2 к проекту решения);</w:t>
      </w:r>
    </w:p>
    <w:p w:rsidR="00D032D6" w:rsidRPr="00D032D6" w:rsidRDefault="00D032D6" w:rsidP="00D032D6">
      <w:pPr>
        <w:spacing w:before="195" w:after="0" w:line="240" w:lineRule="auto"/>
        <w:ind w:firstLine="601"/>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перечень главных администраторов источников финансирования дефицита бюджета (пункт 32 текстовой части проекта бюджета и приложение 9 к проекту решения);</w:t>
      </w:r>
    </w:p>
    <w:p w:rsidR="00D032D6" w:rsidRPr="00D032D6" w:rsidRDefault="00D032D6" w:rsidP="00D032D6">
      <w:pPr>
        <w:spacing w:before="195" w:after="0" w:line="240" w:lineRule="auto"/>
        <w:ind w:firstLine="601"/>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на очередной финансовый год (пункт 9 текстовой части проекта бюджета и приложение 4 к проекту решения);</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общий объем бюджетных ассигнований, направляемых  из местного бюджета на исполнение публичных нормативных обязательств в сумме 131 311,5 тыс. руб. (пункт 10 текстовой части проекта бюджета);</w:t>
      </w:r>
    </w:p>
    <w:p w:rsidR="00D032D6" w:rsidRPr="00D032D6" w:rsidRDefault="00D032D6" w:rsidP="00D032D6">
      <w:pPr>
        <w:spacing w:before="195" w:after="0" w:line="240" w:lineRule="auto"/>
        <w:ind w:firstLine="601"/>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объем межбюджетных трансфертов, получаемых из других бюджетов в сумме 528 806,3 (пункт 1 текстовой части проекта бюджета);</w:t>
      </w:r>
    </w:p>
    <w:p w:rsidR="00D032D6" w:rsidRPr="00D032D6" w:rsidRDefault="00D032D6" w:rsidP="00D032D6">
      <w:pPr>
        <w:spacing w:before="195" w:after="0" w:line="240" w:lineRule="auto"/>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 источники финансирования дефицита бюджета на очередной финансовый год (пункт 31 текстовой части проекта бюджета и приложение 8 к проекту решения).</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 верхний предел муниципального внутреннего долга по состоянию на 1 января года, следующего за очередным финансовым годом - на 1 января 2014 года в сумме 27 156,16 тыс. руб., с указанием в том числе верхнего предела долга по муниципальным гарантиям – 0 тыс. руб. (пункт 25 текстовой части проекта бюджета).</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Согласно п.1 ст. 21 Положения о бюджетном процессе проект решения о местном бюджете состоит из текстовой части и приложений.</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соответствии ч. 3 ст. 184.1 Бюджетного кодекса РФ и ст. 21 Положения о бюджетном процессе, определяющей состав показателей, которые должны быть установлены и определены в проекте решения о бюджете, кроме вышеперечисленных показателей, предусмотренных Бюджетным кодексом РФ в текстовой части проекта решения о бюджете Полевского городского округа  предусмотрено следующее:</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объем расходов на обслуживание муниципального долга в сумме 30,56 тыс. руб. (пункт 26 текстовой части проекта бюджета);</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предоставление бюджетных кредитов из местного бюджета не предусмотрено (пункт 33 текстовой части проекта бюджета);</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предоставление муниципальных гарантий не предусмотрено (пункт 29 текстовой части проекта бюджета);</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предоставление бюджетных инвестиций юридическим лицам, не являющимся муниципальными учреждениями и муниципальными унитарными предприятиями, не предусмотрено (пункт 19 текстовой части проекта бюджета).</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Согласно п.3 ст. 21 Положения о бюджетном процессе  в виде проектов приложений к решению о местном бюджете оформлены:</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свод доходов местного бюджета (приложение 1 к проекту бюджета);</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перечень главных администраторов доходов местного бюджета (приложение 2 к проекту бюджета);</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ведомственная структура расходов по главным администраторам расходов местного бюджета (распределение бюджетных ассигнований по разделам, подразделам, целевым статьям и видам расходов классификации расходов бюджетов) (приложение 4 к проекту бюджета);</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свод расходов (функциональная структура расходов) (приложение 3 к проекту бюджета);</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перечень главных администраторов источников финансирования дефицита местного бюджета (приложение 9 к проекту бюджета);</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источники финансирования дефицита местного бюджета (приложение 8 к проекту бюджета);</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размер и структура муниципального долга, объем и структура расходов на его обслуживание (приложение 7 к проекту бюджета);</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программа муниципальных заимствований (приложение 6 к проекту бюджета);</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 перечень муниципальных целевых программ, подлежащих финансированию в очередном финансовом году  (приложение 5 к проекту бюджета).</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Программа муниципальных гарантий в составе проекта не приведена в связи с тем, что предоставление муниципальных гарантий не планируется.</w:t>
      </w:r>
    </w:p>
    <w:p w:rsidR="00D032D6" w:rsidRPr="00D032D6" w:rsidRDefault="00D032D6" w:rsidP="00D032D6">
      <w:pPr>
        <w:spacing w:before="195" w:after="0" w:line="240" w:lineRule="auto"/>
        <w:ind w:firstLine="601"/>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соответствии с п. 2 и 3 ст. 20 Бюджетного кодекса РФ приложением 2 к проекту бюджета устанавливаются перечень и коды главных администраторов дохода бюджета, закрепляемые за ними виды (подвиды) доходов бюджета. </w:t>
      </w:r>
    </w:p>
    <w:p w:rsidR="00D032D6" w:rsidRPr="00D032D6" w:rsidRDefault="00D032D6" w:rsidP="00D032D6">
      <w:pPr>
        <w:spacing w:before="195" w:after="0" w:line="240" w:lineRule="auto"/>
        <w:ind w:firstLine="601"/>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соответствии с п. 2 ст. 21 Бюджетного кодекса РФ приложением 4 к проекту бюджета установлен перечень главных распорядителей бюджетных средств местного бюджета в составе ведомственной структуры расходов.</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соответствии с п. 2 статьи 23 Бюджетного кодекса РФ приложением 9 к проекту бюджета установлен  перечень главных администраторов источников финансирования дефицита бюджета.</w:t>
      </w:r>
    </w:p>
    <w:p w:rsidR="00D032D6" w:rsidRPr="00D032D6" w:rsidRDefault="00D032D6" w:rsidP="00D032D6">
      <w:pPr>
        <w:spacing w:before="195" w:after="0" w:line="240" w:lineRule="auto"/>
        <w:ind w:firstLine="601"/>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соответствии с п. 4 статьи 23 Бюджетного кодекса РФ в источниках финансирования дефицита бюджета Полевского городского округа (приложение 8 к проекту бюджета) установлен перечень статей и видов источников финансирования дефицита бюджета.</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проекте бюджета согласно статьи 78 Бюджетного кодекса РФ предусмотрено предоставление из местного бюджета субсидий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(пункт 18 текстовой части проекта бюджета).</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соответствии с п.2 ст. 80 Бюджетного кодекса РФ в решении о бюджете указано, что предоставление бюджетных инвестиций юридическим лицам, не являющимся муниципальными учреждениями  и муниципальными унитарными предприятиями, не предусмотрено (пункт 19 текстовой части проекта бюджета).</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пункте 20 проекта бюджета на 2013 год предусмотрено установление размера резервного фонда администрации Полевского городского округа в сумме 1 000 тыс. рублей, согласно ст. 81 Бюджетного кодекса РФ. </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Ведомственная структура расходов бюджета составлена по органам местного самоуправления являющимся главным распорядителям бюджетных средств Полевского городского округа в соответствии с их полномочиями и компетенцией, установленных Уставом Полевского городского округа, Положениями об органах местного самоуправления.</w:t>
      </w:r>
    </w:p>
    <w:p w:rsidR="00D032D6" w:rsidRPr="00D032D6" w:rsidRDefault="00D032D6" w:rsidP="00D032D6">
      <w:pPr>
        <w:spacing w:before="195" w:after="0" w:line="240" w:lineRule="auto"/>
        <w:ind w:firstLine="600"/>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2. Оценка достоверности, законности и полноты отражения доходов в доходной части бюджета, в том числе оценка достоверности, законности и полноты отражения доходов, поступающих в порядке межбюджетных отношений</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соответствии с принципом достоверности бюджета, установленным статьей 37 Бюджетного кодекса РФ расчет доходов бюджета должен быть реалистичным. Реалистичность доходов бюджета означает, что при составлении и утверждении проекта бюджета доходы бюджета не должны быть ни занижены, ни завышены.</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В соответствии со статьей 174.1 Бюджетного кодекса РФ прогнозирование доходов бюджета должно осуществляться на основе прогноза социально-экономического развития территории и действующего на день внесения проекта решения о бюджете в представительный орган законодательства о налогах и сборах и бюджетного законодательства РФ, законов субъектов РФ и муниципальных правовых актов представительных органов муниципальных образований, устанавливающих неналоговые доходы бюджетов бюджетной системы РФ.</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Следует указать, что не обеспечена необходимая прозрачность формирования доходов бюджета на 2013 год.  Отсутствует обоснование снижения (повышения) плана поступлений по отдельным доходным источникам и пояснение причин существенных отклонений показателей текущего и очередного финансового года, что не позволило оценить реалистичность исполнения всех планируемых доходов.  Не полностью представлены базовые показатели, использованные для расчета планируемых доходов, что не позволило проверить достоверность расчетов всех планируемых поступлений.  Прогнозные оценки администраторов поступлений в местный бюджет проектируемых значений по закрепленным за ними доходным источникам на 2013 год и расчеты планируемых поступлений по налоговым и неналоговым доходам не представлены не всеми главными администраторами доходов.  Оценка потерь бюджета Полевского городского округа от предоставления налоговых льгот и от предоставления муниципального имущества в пользование на льготных условиях представлена частично (только по земельному налогу).</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Проектом решения о бюджете определен объем бюджета по доходам в сумме 1 304 226,78 тыс. рублей, что на 143 657,22 тыс. руб. или на 9,9% меньше уточненного планового показателя 2012 года, при этом предполагается уменьшение поступления по налоговым и неналоговым доходам бюджета Полевского городского округа на 5 704,89 тыс. руб. или на 0,7% и уменьшение безвозмездных поступлений на 137 952,33 тыс. руб. или на 20,7% по сравнению с запланированными на 2012 год.</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Относительно ожидаемого поступления доходов в 2012 году (ожидаемое неисполнение плана в сумме 87,4 млн. руб.) местный бюджет на 2013 год уменьшится на 56,3 млн. руб. или на 4,1%, при этом рост поступления налоговых и неналоговых доходов прогнозируется в сумме 81,7 млн. руб. или на 11,8%.</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структуре доходных источников доля безвозмездных поступлений из вышестоящего бюджета уменьшается с 46,1% в 2012 году до 40,5% в 2013 году, соответственно удельный вес налоговых и неналоговых поступлений увеличивается с 53,9% до 59,5%.</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сравнению с уточненными плановыми показателями, предусмотренными местным бюджетом на 2012 год, увеличение бюджетных назначений планируется в 2013 году по следующим доходным источникам:</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налог на доходы физических лиц на 97 524,4 тыс. рублей или на 24,0%;;</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единый сельскохозяйственный налог на 29,4 тыс. руб. или на 42,6%;</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налог на имущество физических лиц на 750,0 тыс. рублей или на 10,0%;</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государственная пошлина на 31,6 тыс. рублей или на 0,7%;</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 арендной платы за земли, находящие в собственности городского округа, на 0,6 тыс. руб. или на 17,7%;</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арендной платы за нежилой фонд, находящийся в казне городского округа, на 3 187,4 тыс. руб. или на 11,5%;</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арендной платы за сети, находящиеся в казне городского округа, на 2 132,2 тыс. руб. или на 18,9%;</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платы за наем жилых помещений на 1 100,0 тыс. руб. или на 183,3%;</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за установку и эксплуатацию рекламных конструкций на недвижимом имуществе, находящемся в собственности муниципального образования, на 24,6 тыс. руб. или на 7,7%;</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штрафы, санкции, возмещение ущерба на 513,1 тыс. рублей или на 21,1%.</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Наибольшее снижение   бюджетных назначений от плана 2012 года ожидается в 2013 году:</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по безвозмездным поступлениям от других бюджетов бюджетной системы РФ на 137561,93 тыс. руб. или на 20,6%;</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по доходам от продажи материальных активов (квартир, нежилого фонда, земельных участков)  на 76420,47 тыс. рублей или на 53,9%;</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по доходам  от оказания платных услуг и компенсации затрат муниципального образования на 23722,0 тыс. руб. или на 81,1%;</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по земельному налогу на 6613,45 тыс. руб. или на 6,2%;</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по арендной плате за земельные участки, государственная собственность на которые не разграничена на 2358,78 тыс. руб. или на 20,7%;</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по единому налогу на вмененный доходов для отдельных видов деятельности на 842,6 тыс. руб. или на 3,2%;</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по плате за негативное воздействие на окружающую среду на 819,8 тыс. руб. или на 27,1%.</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Основными собственными источниками пополнения бюджета являются: налог на доходы физических лиц – 38,7% доходов бюджета, земельный налог – 7,6% доходов бюджета,  доходы от продажи материальных активов – 5,0% доходов бюджета, доходы от использования имущества – 4,4% доходов бюджета.</w:t>
      </w:r>
    </w:p>
    <w:p w:rsidR="00D032D6" w:rsidRPr="00D032D6" w:rsidRDefault="00D032D6" w:rsidP="00D032D6">
      <w:pPr>
        <w:spacing w:before="195" w:after="195"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Налоговые доходы</w:t>
      </w:r>
    </w:p>
    <w:p w:rsidR="00D032D6" w:rsidRPr="00D032D6" w:rsidRDefault="00D032D6" w:rsidP="00D032D6">
      <w:pPr>
        <w:spacing w:before="195" w:after="195"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 </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соответствии со ст.61.2 Бюджетного кодекса  РФ, в бюджет Полевского городского  округа зачисляются налоговые доходы от следующих местных налогов, установленных решениями Думы Полевского городского округа, в соответствии с законодательством Российской Федерации о налогах и сборах:</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земельного налога - по нормативу 100 процентов;</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налога на имущество физических лиц - по нормативу 100 процентов.</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В бюджет Полевского городского округа в 2013 году будут зачисляться налоговые доходы от следующих федеральных налогов и сборов, налогов, предусмотренных специальными налоговыми режимами:</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налога на доходы физических лиц - по нормативу 53 процента;</w:t>
      </w:r>
    </w:p>
    <w:p w:rsidR="00D032D6" w:rsidRPr="00D032D6" w:rsidRDefault="00D032D6" w:rsidP="00D032D6">
      <w:pPr>
        <w:spacing w:before="195" w:after="0" w:line="240" w:lineRule="auto"/>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 единого налога на вмененный доход для отдельных видов деятельности - по нормативу 100 процентов;</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единого сельскохозяйственного налога – по нормативу 100 процентов;</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государственной пошлины (подлежащей зачислению по месту регистрации, совершения юридически значимых действий или выдачи документов) – по нормативу 100 процентов.</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Общий объем налоговых поступлений в местный бюджет прогнозируется на 2013 год в сумме 642 377,36 тыс. руб., что на 90 879,33 тыс. руб. или на 16,5% больше уточненного планового назначения 2012 года и на 111,9 млн. руб. или на 21,1% больше ожидаемого поступления налоговых доходов в 2012 году.</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Увеличение суммы прогнозируемых поступлений по налоговым доходам на 2013 год в основном обусловлено ростом планируемых поступлений по налогу на доходы физических лиц.</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u w:val="single"/>
          <w:lang w:eastAsia="ru-RU"/>
        </w:rPr>
        <w:t>Налог на доходы физических лиц</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Поступления в местный бюджет по налогу на доходы физических лиц на 2013 год прогнозируются в объеме 504 653,2 тыс. руб., что больше уточненного планового назначения 2012 года на 97 524,36 тыс. руб. или на 24,0% и больше ожидаемого исполнения 2012 года на 113,6 млн. руб. или на 29%.</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данному налогу дополнительный норматив отчислений в местный бюджет на 2013 год планируется в размере 26% и единый для городских округов Свердловской области норматив отчислений в размере 7%.  Зачисление налога на доходы физических лиц в бюджет Полевского городского округа в 2013 году будет производиться по нормативу в размере 53% (в 2012 – 46%).</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Объем поступлений в бюджет по налогу на доходы физических лиц на очередной финансовый год определен с коэффициентом роста – 1,12 к ожидаемым поступлениям текущего года на основании прогноза социально-экономического развития Полевского городского округа на среднесрочную перспективу (2013-2015 годы).</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прогнозу главного администратора поступлений в бюджет поступление налога на доходы физических лиц на 2013 год (межрайонная ИФНС России № 25 по Свердловской области) составит 261434 тыс. руб.  </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u w:val="single"/>
          <w:lang w:eastAsia="ru-RU"/>
        </w:rPr>
        <w:t>Единый налог на вмененный доход для отдельных видов деятельности</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Прогноз поступлений в бюджет Полевского городского округа по единому налогу на вмененный доход для отдельных видов деятельности на 2013 год составляет 24 877 тыс. рублей, что на 842,6 тыс. руб. или на 3,28% меньше уточненного плана и ожидаемого поступления 2012 года, в объеме соответствующем расчетам главного администратора доходов (межрайонной ИФНС России № 25 по Свердловской области).</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Объем поступлений в бюджет по единому налогу на вмененный доход для отдельных видов деятельности на очередной финансовый год определен не на основе прогноза социально-экономического развития Полевского городского округа на среднесрочную перспективу (2013-2015 годы).</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Коэффициент-дефлятор К1 на 2013 год, устанавливаемый Минэкономразвития России, составит 1,569 (в 2012 году К1 равен 1,4942) с учетом роста цен на 5,0%.</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Расчетный объем поступлений по единому налогу на вмененный доход для отдельных видов деятельности на 2013 год составит 26,68 млн. руб. (с учетом поступления в 1 квартале 2013 года налога за 4 квартал 2012 года), т.е. проектом бюджета объем планируемых поступлений по единому налогу на вмененный доход для отдельных видов деятельности занижен на 1,8 млн. руб.</w:t>
      </w:r>
    </w:p>
    <w:p w:rsidR="00D032D6" w:rsidRPr="00D032D6" w:rsidRDefault="00D032D6" w:rsidP="00D032D6">
      <w:pPr>
        <w:spacing w:before="195" w:after="0" w:line="240" w:lineRule="auto"/>
        <w:ind w:firstLine="601"/>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u w:val="single"/>
          <w:lang w:eastAsia="ru-RU"/>
        </w:rPr>
        <w:t>Единый сельскохозяйственный налог</w:t>
      </w:r>
    </w:p>
    <w:p w:rsidR="00D032D6" w:rsidRPr="00D032D6" w:rsidRDefault="00D032D6" w:rsidP="00D032D6">
      <w:pPr>
        <w:spacing w:before="195" w:after="0" w:line="240" w:lineRule="auto"/>
        <w:ind w:firstLine="601"/>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Прогноз поступлений по единому сельскохозяйственному налогу на 2013 год определен в сумме 98,57 тыс. руб., что на 29,43 тыс. руб. или на 42,6% больше, чем запланировано на 2012 год, и учитывает изменение норматива отчислений в местный бюджет с 70% в 2012 годы до 100% в 2013 год.</w:t>
      </w:r>
    </w:p>
    <w:p w:rsidR="00D032D6" w:rsidRPr="00D032D6" w:rsidRDefault="00D032D6" w:rsidP="00D032D6">
      <w:pPr>
        <w:spacing w:before="195" w:after="0" w:line="240" w:lineRule="auto"/>
        <w:ind w:firstLine="601"/>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Поступления в бюджет по единому сельскохозяйственному налогу на очередной финансовый год определены на основании прогноза социально-экономического развития Полевского городского округа на среднесрочную перспективу (2013-2015 годы) и оценки главного администратора доходов бюджета  (с учетом поступления в 1 квартале 2013 года налога за 4 квартал 2012 года) в сопоставимых условиях (без роста).</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u w:val="single"/>
          <w:lang w:eastAsia="ru-RU"/>
        </w:rPr>
        <w:t>Налог на имущество физических лиц</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Прогноз по налогу на имущество физических лиц на 2013 год составляет 8250,0 тыс.рублей, что на 750,0 тыс. руб. или на 10% больше плана и ожидаемого поступления 2012 года.</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расчетам главного администратора доходов бюджета (межрайонной ИФНС России № 25 по Свердловской области)  прогноз по налогу на имущество физических лиц на 2013 год составит 12156,0 тыс. рублей, что превышает бюджетные проектировки на 2013 год на 3,9 млн. руб.</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Согласно  прогноза социально-экономического развития Полевского городского округа на среднесрочную перспективу (2013-2015 годы) поступление налога на имущество физических лиц в 2013 году прогнозируется в сумме 7500,0 тыс. руб. на уровне 2012 года.</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u w:val="single"/>
          <w:lang w:eastAsia="ru-RU"/>
        </w:rPr>
        <w:t>Земельный налог</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проекте бюджета поступления земельного налога на 2013 год составляют 99618,0 тыс. руб., что на 6613,45 тыс. руб. или на 6,2% меньше плана 2012 года, и меньше ожидаемого поступления налога в 2012 году на 2,3 млн. руб. или 2,3%, но соответствуют расчетам главного администратора доходов бюджета, закрепленных за налоговыми органами доходных источников местного бюджета (межрайонной ИФНС России № 25 по Свердловской области).</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xml:space="preserve">Объем поступлений в бюджет по единому налогу на вмененный доход для отдельных видов деятельности на очередной финансовый год определен не на </w:t>
      </w:r>
      <w:r w:rsidRPr="00D032D6">
        <w:rPr>
          <w:rFonts w:ascii="Arial" w:eastAsia="Times New Roman" w:hAnsi="Arial" w:cs="Arial"/>
          <w:color w:val="000000"/>
          <w:sz w:val="24"/>
          <w:szCs w:val="24"/>
          <w:lang w:eastAsia="ru-RU"/>
        </w:rPr>
        <w:lastRenderedPageBreak/>
        <w:t>основе прогноза социально-экономического развития Полевского городского округа на среднесрочную перспективу (2013-2015 годы).</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При составлении проекта бюджета не учтено увеличение с 01.01.2013 года (решение Думы ПГО от 31.10.2012 № 596) налоговых ставок в отношении земель населенных пунктов занятых:</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жилыми домами многоэтажной застройки и повышенной этажности застройки с 0,033% до 0,3%;</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домами индивидуальной жилой застройки с 0,15% до 0,3%;</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дачными и садоводческими объединениями с 0,17% до 0,3%;</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гаражами и автостоянками с 0,77% до 1,5%;</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объектами торговли, общественного питания, бытового обслуживания, газонаполнительными станциями, предприятиями автосервиса с 1,24% до 1,5%;</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объектами народного образования, здравоохранения, социального обеспечения, физической культуры и искусства с 1,2% до 1,5%;</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объектами промышленности с 0,53% до 0,6%;</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административно-управленческими и общественными объектами, землями предприятий, организаций, учреждений финансирования, страхования и пенсионного обеспечения с 1,42% до 1,5%;</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лесами и водными объектами с 0,3% до 1,5%.</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Расчетный объем поступлений по земельному налогу на 2013 год составит 122,3 млн. руб. (с учетом поступления в 1 квартале 2013 года налога за 4 квартал 2012 года), т.е. проектом бюджета объем планируемых поступлений по земельному налогу занижен на 22,7 млн. руб. </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u w:val="single"/>
          <w:lang w:eastAsia="ru-RU"/>
        </w:rPr>
        <w:t>Государственная пошлина</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Поступление государственной пошлины в бюджет Полевского городского округа на 2013 год планируется в сумме 4880,59 тыс. руб., что незначительно больше планового назначения на 2012 год на 31,59 тыс. рублей или на 0,65%, больше ожидаемого исполнения в 2012 году на 0,6 млн. руб. или на 14,9% и незначительно больше данных прогноза социально-экономического развития. </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расчетам главных администраторов доходов бюджета (межрайонной ИФНС России № 25 по Свердловской области и ОМС Управление муниципальным имуществом ПГО) прогноз поступлений государственной пошлины на 2013 год составит 4795,0 тыс. рублей, что на 85,59 тыс. руб. меньше, чем по проекту местного бюджета на 2013 год.</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Существенное влияние на доходную базу бюджета Полевского городского округа  оказывают налоговые льготы, предоставляемые отдельным категориям налогоплательщиков как законодательством федерального уровня, так и муниципальными правовыми актами Полевского городского округа.</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xml:space="preserve">Оценка выпадающих доходов бюджета Полевского городского округа в результате предоставления налоговых льгот на 2013 год представлена в отношении потерь бюджета от предоставления льгот по уплате земельного </w:t>
      </w:r>
      <w:r w:rsidRPr="00D032D6">
        <w:rPr>
          <w:rFonts w:ascii="Arial" w:eastAsia="Times New Roman" w:hAnsi="Arial" w:cs="Arial"/>
          <w:color w:val="000000"/>
          <w:sz w:val="24"/>
          <w:szCs w:val="24"/>
          <w:lang w:eastAsia="ru-RU"/>
        </w:rPr>
        <w:lastRenderedPageBreak/>
        <w:t>налога, установленных  решением Думы МО "г. Полевской" от 10.11.2005 N 76 "О введении на территории Полевского городского округа земельного налога".  В 2013 году оценка (прогноз) суммы земельного налога, которая не поступит в бюджет, в связи с предоставлением налогоплательщикам льгот по налогу составит 57483 тыс. руб., в том числе: от юридических лиц – 53600 тыс. руб., от физических лиц – 3883 тыс. руб.</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 </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Неналоговые доходы</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 </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бюджет Полевского городского округа в 2013 году будут зачисляться следующие виды неналоговых доходов:</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от использования имущества, находящегося в муниципальной собственности - по нормативу 100 процентов;</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доходов, получаемых в виде арендной платы за земельные участки, государственная собственность на которые не разграничена и которые расположены в границах городского округа, а также средства от продажи права на заключение договоров аренды указанных земельных участков – по нормативу 80 процентов;</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доходов от продажи имущества (кроме акций и иных форм участия в капитале), находящегося в муниципальной собственности, за исключением имущества муниципальных бюджетных и автономных учреждений, а также имущества муниципальных унитарных предприятий, в том числе казенных – нормативу 100 процентов;</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доходов от продажи земельных участков, государственная собственность на которые не разграничена и которые  расположены в границах городского округа -  по нормативу 80 процентов;</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доходов от платных услуг, оказываемых муниципальными казенными учреждениями – по нормативу 100 процентов;</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платы за негативное воздействие на окружающую среду – по нормативу 40 процентов;</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средств, полученных в результате применения мер гражданско-правовой, административной и уголовной ответственности, в том числе штрафы, конфискации, компенсации, а также средств, полученных в возмещение вреда, и иных сумм принудительного изъятия - по нормативам, установленным статьей 46 Бюджетного кодекса РФ;</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доходов от уплаты прочих налогов, сборов, пошлин, платежей, поступлений и иных неналоговых доходов, подлежащих зачислению в местные бюджеты в соответствии с действующим законодательством.    </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xml:space="preserve">Планируемый объем поступлений неналоговых доходов в местный бюджет на 2013 год составляет 133043,12 тыс. рублей, что на 96584,22 тыс. рублей или на 42,1% меньше запланированного поступления неналоговых доходов в бюджет в 2012 году и на 29,7 млн. руб. или на 18,3% меньше ожидаемого поступления </w:t>
      </w:r>
      <w:r w:rsidRPr="00D032D6">
        <w:rPr>
          <w:rFonts w:ascii="Arial" w:eastAsia="Times New Roman" w:hAnsi="Arial" w:cs="Arial"/>
          <w:color w:val="000000"/>
          <w:sz w:val="24"/>
          <w:szCs w:val="24"/>
          <w:lang w:eastAsia="ru-RU"/>
        </w:rPr>
        <w:lastRenderedPageBreak/>
        <w:t>неналоговых доходов в 2012 году (ожидаемое неисполнение плана на 2011 год по неналоговым доходам составит 66,9 млн. руб.). </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Снижение суммы прогнозируемых поступлений по неналоговым доходам на 2013 год обусловлено значительным уменьшением суммы планируемых поступлений от продажи муниципального имущества и доходов от оказания платных услуг казенными учреждениями.</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u w:val="single"/>
          <w:lang w:eastAsia="ru-RU"/>
        </w:rPr>
        <w:t>Поступление доходов от использования государственного и муниципального имущества</w:t>
      </w:r>
      <w:r w:rsidRPr="00D032D6">
        <w:rPr>
          <w:rFonts w:ascii="Arial" w:eastAsia="Times New Roman" w:hAnsi="Arial" w:cs="Arial"/>
          <w:color w:val="000000"/>
          <w:sz w:val="24"/>
          <w:szCs w:val="24"/>
          <w:lang w:eastAsia="ru-RU"/>
        </w:rPr>
        <w:t> предусмотрено в проекте бюджета в сумме 56879,27 тыс. рублей, что на 3864,58 тыс. руб. или на 7,3% больше плановых назначений 2012 года и на 15,3 млн. руб. или на 36,8% больше  ожидаемого поступления в текущем году.</w:t>
      </w:r>
    </w:p>
    <w:p w:rsidR="00D032D6" w:rsidRPr="00D032D6" w:rsidRDefault="00D032D6" w:rsidP="00D032D6">
      <w:pPr>
        <w:spacing w:before="195" w:after="195" w:line="240" w:lineRule="auto"/>
        <w:ind w:firstLine="708"/>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Доходы от использования муниципальной и государственной собственности будут формироваться  за счет:</w:t>
      </w:r>
    </w:p>
    <w:p w:rsidR="00D032D6" w:rsidRPr="00D032D6" w:rsidRDefault="00D032D6" w:rsidP="00D032D6">
      <w:pPr>
        <w:spacing w:before="195" w:after="0" w:line="240" w:lineRule="auto"/>
        <w:ind w:firstLine="482"/>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доходов, получаемых в виде арендной платы за земельные участки, государственная собственность на которые не разграничена, а также средств от продажи права на заключение договоров аренды указанных земельных участков, согласно расчету ОМС Управление муниципальным имуществом ПГО, в сумме 9020,97 тыс. рублей, что меньше плана 2012 года на 2358,78 тыс. руб. или на 20,7%;</w:t>
      </w:r>
    </w:p>
    <w:p w:rsidR="00D032D6" w:rsidRPr="00D032D6" w:rsidRDefault="00D032D6" w:rsidP="00D032D6">
      <w:pPr>
        <w:spacing w:before="195" w:after="0" w:line="240" w:lineRule="auto"/>
        <w:ind w:firstLine="482"/>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доходов, получаемых в виде арендной платы за земли, находящиеся в муниципальной собственности в сумме 4,0 тыс. руб., что на 0,6 тыс.руб. или на 17,7% больше плановых назначений 2012 года и соответствует прогнозу главного администратора доходов ОМС Управление муниципальным имуществом ПГО;</w:t>
      </w:r>
    </w:p>
    <w:p w:rsidR="00D032D6" w:rsidRPr="00D032D6" w:rsidRDefault="00D032D6" w:rsidP="00D032D6">
      <w:pPr>
        <w:spacing w:before="195" w:after="0" w:line="240" w:lineRule="auto"/>
        <w:ind w:firstLine="482"/>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доходов от сдачи в аренду имущества, находящегося в оперативном управлении органов местного самоуправления и созданных ими учреждений в сумме 571,8 тыс.рублей, что меньше плана 2012 года на 40,2 тыс. руб. или на 6,6%, и соответствует расчету главного администратора доходов бюджета ОМС Управление муниципальным имуществом ПГО;</w:t>
      </w:r>
    </w:p>
    <w:p w:rsidR="00D032D6" w:rsidRPr="00D032D6" w:rsidRDefault="00D032D6" w:rsidP="00D032D6">
      <w:pPr>
        <w:spacing w:before="195" w:after="0" w:line="240" w:lineRule="auto"/>
        <w:ind w:firstLine="482"/>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доходов от сдачи в аренду объектов нежилого фонда муниципальной казны в сумме 30884,4 тыс. рублей, что больше плана 2012 года на 3187,4 тыс. руб. или на 11,5%, в соответствии с расчетами главного администратора доходов бюджета ОМС Управление муниципальным имуществом ПГО. </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xml:space="preserve">При расчете поступлений, представленных Управлением муниципальным имуществом ПГО в адрес Финансового управления Администрации ПГО 29.06.2012 № 1971, администратором учтено увеличение с 01.01.2013 года размера годовой ставки арендной платы на 31,6% с 950 до 1250 рублей за кв.метр, установленное Постановлением Главы Полевского городского округа от 18.10.2012 № 2083 и изменения, внесенные в  Положение об аренде недвижимого имущества, находящегося в собственности Полевского городского округа (решение Думы ПГО от 30.06.2011 N 363 (ред. от 30.05.2012)), за исключением увеличения с 01.01.2013 коэффициента собственности (Кс) с 1,0 до 1,25 для предприятий коммунального комплекса, тем самым объем планируемых поступлений занижен на 2998,9 тыс. руб.  Однако, уточненный расчет планируемого поступления на 2013 год доходов от использования имущества (аренды), представленный администратором в Счетную палату, соответствует проекту бюджета на 2013 год., перерасчет произведен за счет уменьшения площади помещений сдаваемых в аренду с 11360,0 кв.метров до 10109,8 </w:t>
      </w:r>
      <w:r w:rsidRPr="00D032D6">
        <w:rPr>
          <w:rFonts w:ascii="Arial" w:eastAsia="Times New Roman" w:hAnsi="Arial" w:cs="Arial"/>
          <w:color w:val="000000"/>
          <w:sz w:val="24"/>
          <w:szCs w:val="24"/>
          <w:lang w:eastAsia="ru-RU"/>
        </w:rPr>
        <w:lastRenderedPageBreak/>
        <w:t>кв.метров в результате реализации объектов муниципальной собственности во втором полугодии 2012 года;</w:t>
      </w:r>
    </w:p>
    <w:p w:rsidR="00D032D6" w:rsidRPr="00D032D6" w:rsidRDefault="00D032D6" w:rsidP="00D032D6">
      <w:pPr>
        <w:spacing w:before="195" w:after="0" w:line="240" w:lineRule="auto"/>
        <w:ind w:firstLine="482"/>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платы за пользование жилыми помещениями (плата за наем) муниципального жилищного фонда в сумме 1700,0 тыс. руб., что выше плановых назначений 2012 года на 1100,0 тыс. руб. или на 183,3% и соответствует прогнозу главного администратора доходов бюджета ОМС Управление муниципальным имуществом ПГО;</w:t>
      </w:r>
    </w:p>
    <w:p w:rsidR="00D032D6" w:rsidRPr="00D032D6" w:rsidRDefault="00D032D6" w:rsidP="00D032D6">
      <w:pPr>
        <w:spacing w:before="195" w:after="0" w:line="240" w:lineRule="auto"/>
        <w:ind w:firstLine="482"/>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доходов по договорам на установку и эксплуатацию рекламных конструкций на недвижимом имуществе, находящемся в собственности городского округа в сумме 344,6 тыс. рублей, что на 24,6 тыс. руб. (на 7,7%) больше плана 2012 года.  По расчету главного администратора доходов бюджета ОМС Управление муниципальным имуществом ПГО прогноз поступлений доходов по договорам на установку и эксплуатацию рекламных конструкций на 2013 год составляет 215,3 тыс. руб.;</w:t>
      </w:r>
    </w:p>
    <w:p w:rsidR="00D032D6" w:rsidRPr="00D032D6" w:rsidRDefault="00D032D6" w:rsidP="00D032D6">
      <w:pPr>
        <w:spacing w:before="195" w:after="0" w:line="240" w:lineRule="auto"/>
        <w:ind w:firstLine="482"/>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прочих доходов от сдачи в аренду имущества муниципальной казны (сетей) в сумме 13411,0 тыс.рублей, что на 2132,19 тыс. рублей или на 18,9% больше плановых назначений 2012 года, в соответствии с прогнозом главного администратора доходов бюджета ОМС Управление муниципальным имуществом ПГО;</w:t>
      </w:r>
    </w:p>
    <w:p w:rsidR="00D032D6" w:rsidRPr="00D032D6" w:rsidRDefault="00D032D6" w:rsidP="00D032D6">
      <w:pPr>
        <w:spacing w:before="195" w:after="0" w:line="240" w:lineRule="auto"/>
        <w:ind w:firstLine="482"/>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доходов от сдачи в аренду движимого имущества муниципальной казны в сумме 942,5 тыс.рублей, что меньше плана 2012 года на 173,5 тыс. руб. (на 15,5%) и меньше прогноза главного администратора доходов бюджета ОМС Управление муниципальным имуществом ПГО на 167,0 тыс. руб. или на 15,1% .</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Доходов от перечисления части прибыли муниципальных унитарных предприятий в проекте бюджета на 2013 год не предусмотрено. Положением "О порядке передачи имущества Полевского городского округа на праве хозяйственного ведения и оперативного управления", утвержденным решением Думы Полевского городского округа от 08.06.2006 N 203 установлено, что  предприятия производят отчисление части прибыли, в размере 30 процентов, остающейся в распоряжении после уплаты налогов и обязательных платежей.</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Доходов от размещения временно свободных средств бюджета на 2013 год в проекте бюджета не предусмотрено (в 2012 году - 7,73 тыс. руб.).</w:t>
      </w:r>
    </w:p>
    <w:p w:rsidR="00D032D6" w:rsidRPr="00D032D6" w:rsidRDefault="00D032D6" w:rsidP="00D032D6">
      <w:pPr>
        <w:spacing w:before="195" w:after="0" w:line="240" w:lineRule="auto"/>
        <w:ind w:firstLine="482"/>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Согласно  прогноза социально-экономического развития Полевского городского округа на среднесрочную перспективу (2013-2015 годы) поступление доходов от использования имущества, находящегося в муниципальной собственности в 2013 году прогнозируется в сумме 47,69 млн. руб., что на 9,19 млн.руб. или на 16,2% меньше, чем предусмотрено проектом бюджета.</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u w:val="single"/>
          <w:lang w:eastAsia="ru-RU"/>
        </w:rPr>
        <w:t>Платежи при пользовании природными ресурсами </w:t>
      </w:r>
      <w:r w:rsidRPr="00D032D6">
        <w:rPr>
          <w:rFonts w:ascii="Arial" w:eastAsia="Times New Roman" w:hAnsi="Arial" w:cs="Arial"/>
          <w:color w:val="000000"/>
          <w:sz w:val="24"/>
          <w:szCs w:val="24"/>
          <w:lang w:eastAsia="ru-RU"/>
        </w:rPr>
        <w:t>в доходах бюджета на 2013 год предусмотрены в объеме 2200,82 тыс. руб., что меньше плановых назначений 2012 года на 819,38 тыс. руб. (на 27,1%), но соответствуют прогнозу социально-экономического развития Полевского городского округа на среднесрочную перспективу (2013-2015 годы) и прогнозу главного администратора доходов бюджета. </w:t>
      </w:r>
    </w:p>
    <w:p w:rsidR="00D032D6" w:rsidRPr="00D032D6" w:rsidRDefault="00D032D6" w:rsidP="00D032D6">
      <w:pPr>
        <w:spacing w:before="195" w:after="0" w:line="240" w:lineRule="auto"/>
        <w:ind w:firstLine="482"/>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u w:val="single"/>
          <w:lang w:eastAsia="ru-RU"/>
        </w:rPr>
        <w:t>Доходы от оказания платных услуг и компенсации затрат </w:t>
      </w:r>
      <w:r w:rsidRPr="00D032D6">
        <w:rPr>
          <w:rFonts w:ascii="Arial" w:eastAsia="Times New Roman" w:hAnsi="Arial" w:cs="Arial"/>
          <w:color w:val="000000"/>
          <w:sz w:val="24"/>
          <w:szCs w:val="24"/>
          <w:lang w:eastAsia="ru-RU"/>
        </w:rPr>
        <w:t xml:space="preserve">муниципального образования в проекте бюджета Полевского городского округа  на 2013 год предусмотрены в сумме 5517,93 тыс. рублей, что ниже запланированного объема </w:t>
      </w:r>
      <w:r w:rsidRPr="00D032D6">
        <w:rPr>
          <w:rFonts w:ascii="Arial" w:eastAsia="Times New Roman" w:hAnsi="Arial" w:cs="Arial"/>
          <w:color w:val="000000"/>
          <w:sz w:val="24"/>
          <w:szCs w:val="24"/>
          <w:lang w:eastAsia="ru-RU"/>
        </w:rPr>
        <w:lastRenderedPageBreak/>
        <w:t>на 2012 год на 23722,0 тыс. руб. (на 81,1%), однако больше данных прогноза социально-экономического развития на 0,18 млн. руб. или на 3,4%.</w:t>
      </w:r>
    </w:p>
    <w:p w:rsidR="00D032D6" w:rsidRPr="00D032D6" w:rsidRDefault="00D032D6" w:rsidP="00D032D6">
      <w:pPr>
        <w:spacing w:before="195" w:after="0" w:line="240" w:lineRule="auto"/>
        <w:ind w:firstLine="482"/>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Поступление в бюджет платы за содержание детей в детских дошкольных учреждениях в 2013 году планируется согласно прогнозу администратора доходов бюджета ОМС Управление образованием ПГО в сумме 5340,93 тыс. руб., что на 704,89 тыс. руб. или на 15,2% больше чем в текущем году (в 2012 году – 4636,04 тыс. руб.).</w:t>
      </w:r>
    </w:p>
    <w:p w:rsidR="00D032D6" w:rsidRPr="00D032D6" w:rsidRDefault="00D032D6" w:rsidP="00D032D6">
      <w:pPr>
        <w:spacing w:before="195" w:after="0" w:line="240" w:lineRule="auto"/>
        <w:ind w:firstLine="482"/>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Поступление в бюджет доходов от оказания платных услуг (работ) учреждениями культуры планируется в 2013 году согласно прогнозу главного администратора доходов бюджета ОМС Управление культурой ПГО в сумме 77,0 тыс. руб. (в 2012 году – 24297,69 тыс. руб.). Снижение поступлений обусловлено тем, что в бюджет будут зачисляться доходы от оказания платных услуг казенными учреждениями,  доходы от оказания платных услуг бюджетных учреждений поступают на счета самих учреждений. </w:t>
      </w:r>
    </w:p>
    <w:p w:rsidR="00D032D6" w:rsidRPr="00D032D6" w:rsidRDefault="00D032D6" w:rsidP="00D032D6">
      <w:pPr>
        <w:spacing w:before="195" w:after="0" w:line="240" w:lineRule="auto"/>
        <w:ind w:firstLine="482"/>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Возврат дебиторской задолженности прошлых лет запланировано на 2013 год согласно прогнозу главного администратора в сумме 100,0 тыс. руб., что на 206,2 тыс. руб. или на 67,3% меньше чем в 2012 году.</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u w:val="single"/>
          <w:lang w:eastAsia="ru-RU"/>
        </w:rPr>
        <w:t>Доходы от продажи материальных активов</w:t>
      </w:r>
      <w:r w:rsidRPr="00D032D6">
        <w:rPr>
          <w:rFonts w:ascii="Arial" w:eastAsia="Times New Roman" w:hAnsi="Arial" w:cs="Arial"/>
          <w:color w:val="000000"/>
          <w:sz w:val="24"/>
          <w:szCs w:val="24"/>
          <w:lang w:eastAsia="ru-RU"/>
        </w:rPr>
        <w:t> планируются на 2013 год в сумме 65499,83 тыс. рублей, что меньше плановых назначений 2012 года на 76420,47 тыс. рублей или на 53,85% и меньше ожидаемого исполнения 2012 года на 23,4 млн. руб. или на 26,3%, однако больше данных прогноза социально-экономического развития на 2,91 млн. руб. или на 4,6%. </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Доходы от приватизации муниципального имущества (объектов нежилого фонда) предусмотрены в проекте бюджета на 2013 год в сумме 62 385,33 тыс. рублей, что на 63 448,97 тыс. руб. или на 50,4% меньше плана на 2012 год.</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Решением Думы ПГО от 25.10.2012  №  590 «О прогнозном плане (программе) приватизации муниципального имущества Полевского городского округа на 2013 год» предусмотрено, что в 2013 году доходы бюджета Полевского городского округа от приватизации муниципального имущества (нежилых помещений) планируются в объеме 9000,0 тыс. рублей.</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Согласно информации главного администратора доходов бюджета ОМС Управление муниципального имущества ПГО о выкупе муниципального имущества субъектами малого и среднего предпринимательства в 2013 году планируется поступление доходов в сумме 53385,33 тыс. руб.  Однако, при определении планируемых поступлений в доход местного бюджета учтены поступления от выкупа имущества субъектами малого и среднего предпринимательства, по договорам, заключенным на 1 июля 2012 года.  Изменения в бюджетные проектировки согласно договоров, заключенных во втором полугодии текущего года не вносились, следовательно имеется резерв повышения планируемого повышения доходов от продажи имущества примерно в сумме 2,4 млн. руб.</w:t>
      </w:r>
    </w:p>
    <w:p w:rsidR="00D032D6" w:rsidRPr="00D032D6" w:rsidRDefault="00D032D6" w:rsidP="00D032D6">
      <w:pPr>
        <w:spacing w:after="0"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связи с тем, что план работы по приватизации имущества в соответствии с положениями Федерального </w:t>
      </w:r>
      <w:hyperlink r:id="rId5" w:history="1">
        <w:r w:rsidRPr="00D032D6">
          <w:rPr>
            <w:rFonts w:ascii="Tahoma" w:eastAsia="Times New Roman" w:hAnsi="Tahoma" w:cs="Tahoma"/>
            <w:color w:val="0000FF"/>
            <w:sz w:val="24"/>
            <w:szCs w:val="24"/>
            <w:lang w:eastAsia="ru-RU"/>
          </w:rPr>
          <w:t>закона</w:t>
        </w:r>
      </w:hyperlink>
      <w:r w:rsidRPr="00D032D6">
        <w:rPr>
          <w:rFonts w:ascii="Arial" w:eastAsia="Times New Roman" w:hAnsi="Arial" w:cs="Arial"/>
          <w:color w:val="000000"/>
          <w:sz w:val="24"/>
          <w:szCs w:val="24"/>
          <w:lang w:eastAsia="ru-RU"/>
        </w:rPr>
        <w:t xml:space="preserve"> от 22.07.2008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w:t>
      </w:r>
      <w:r w:rsidRPr="00D032D6">
        <w:rPr>
          <w:rFonts w:ascii="Arial" w:eastAsia="Times New Roman" w:hAnsi="Arial" w:cs="Arial"/>
          <w:color w:val="000000"/>
          <w:sz w:val="24"/>
          <w:szCs w:val="24"/>
          <w:lang w:eastAsia="ru-RU"/>
        </w:rPr>
        <w:lastRenderedPageBreak/>
        <w:t>акты", по инициативе собственника - Полевского городского округа, на 2013 год не утверждался отдельным решением Думы ПГО, в соответствии с требованиями Положения о порядке планирования приватизации имущества Полевского городского округа, утвержденного решением Думы Полевского городского округа от 28.10.2010 N 218, заключение таких договоров продажи муниципального имущества в 2013 году не планируется.</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Доходы от продажи земельных участков, государственная собственность на которые не разграничена, запланированы на 2013 год в сумме 2912,0 тыс. рублей, что на 10588,0 тыс. руб. или на 78,4% меньше плана на 2012 год.</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Доходы от продажи квартир, находящихся в муниципальной собственности, планируются в соответствии с прогнозом главного администратора доходов бюджета ОМС Управление муниципальным имуществом ПГО в сумме 202,5 тыс. руб., что на 2383,5 тыс. руб. или на 92,2 меньше, чем запланировано на 2012 год.</w:t>
      </w:r>
    </w:p>
    <w:p w:rsidR="00D032D6" w:rsidRPr="00D032D6" w:rsidRDefault="00D032D6" w:rsidP="00D032D6">
      <w:pPr>
        <w:spacing w:before="195" w:after="0" w:line="240" w:lineRule="auto"/>
        <w:ind w:firstLine="482"/>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Поступление </w:t>
      </w:r>
      <w:r w:rsidRPr="00D032D6">
        <w:rPr>
          <w:rFonts w:ascii="Arial" w:eastAsia="Times New Roman" w:hAnsi="Arial" w:cs="Arial"/>
          <w:color w:val="000000"/>
          <w:sz w:val="24"/>
          <w:szCs w:val="24"/>
          <w:u w:val="single"/>
          <w:lang w:eastAsia="ru-RU"/>
        </w:rPr>
        <w:t>доходов от штрафов, санкций, возмещения ущерба </w:t>
      </w:r>
      <w:r w:rsidRPr="00D032D6">
        <w:rPr>
          <w:rFonts w:ascii="Arial" w:eastAsia="Times New Roman" w:hAnsi="Arial" w:cs="Arial"/>
          <w:color w:val="000000"/>
          <w:sz w:val="24"/>
          <w:szCs w:val="24"/>
          <w:lang w:eastAsia="ru-RU"/>
        </w:rPr>
        <w:t>предусмотрены в проекте бюджета в сумме 2945,27 тыс. рублей, что больше плановых назначений 2012 года на 513,05 тыс. руб. (на 21,1%), и больше ожидаемого поступления в 2012 году на 0,1 млн. руб. (на 3,6%), а также больше данных прогноза социально-экономического развития на 0,52 млн. руб. или на 21,4%. </w:t>
      </w:r>
    </w:p>
    <w:p w:rsidR="00D032D6" w:rsidRPr="00D032D6" w:rsidRDefault="00D032D6" w:rsidP="00D032D6">
      <w:pPr>
        <w:spacing w:before="195" w:after="195"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Безвозмездные поступления</w:t>
      </w:r>
    </w:p>
    <w:p w:rsidR="00D032D6" w:rsidRPr="00D032D6" w:rsidRDefault="00D032D6" w:rsidP="00D032D6">
      <w:pPr>
        <w:spacing w:before="195" w:after="195"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 </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Общий объем безвозмездных поступлений в местный бюджет планируется на 2013 год в сумме 528806,3 тыс. руб., что на 137561,93 тыс. рублей, или на 20,6% меньше, чем запланировано в бюджете на 2012 год.</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соответствии с проектом закона Свердловской области «Об областном  бюджете на 2013 год» межбюджетные трансферты, предоставляемые из областного бюджета отражены в проекте бюджета Полевского городского округа на 2013 год по следующим видам:</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дотации на выравнивание бюджетной обеспеченности на 2013 год в сумме 5511,0 тыс. рублей,  что на 4575,0 тыс. рублей или на 45,4% меньше, чем в бюджете 2012 года;</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межбюджетные субсидии в сумме 54788,0 тыс. руб., что на 132018,93 тыс. руб. или на 70,7% меньше, чем в 2012 году;</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  субвенции в сумме 468333,3 тыс. руб., что на 30659,0 тыс. рублей или на 7,0% больше чем в бюджете 2012 года.</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Иные межбюджетные трансферты запланированы на 2013 год в сумме 174,0 тыс. руб., что на 31627,0 тыс. руб. или на 99,5% меньше, чем в 2012 году.</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Безвозмездные поступления от негосударственных организаций и прочие безвозмездные поступления в бюджете на 2013 год не планируются (в 2012 году – 690,4 тыс. руб.).</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 xml:space="preserve">3. Оценка правомерности установления расходных обязательств на очередной финансовый год, соблюдения законодательно установленного </w:t>
      </w:r>
      <w:r w:rsidRPr="00D032D6">
        <w:rPr>
          <w:rFonts w:ascii="Arial" w:eastAsia="Times New Roman" w:hAnsi="Arial" w:cs="Arial"/>
          <w:b/>
          <w:bCs/>
          <w:color w:val="000000"/>
          <w:sz w:val="24"/>
          <w:szCs w:val="24"/>
          <w:lang w:eastAsia="ru-RU"/>
        </w:rPr>
        <w:lastRenderedPageBreak/>
        <w:t>разграничения компетенции между уровнями государственной власти и местного самоуправления</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Формирование проекта решения о бюджете на 2013 год осуществлялось в условиях недостаточно сформированной нормативной правовой базы, что противоречит положениям статьи 65 и пункта 2 статьи 174.2 Бюджетного кодекса РФ. В соответствии с бюджетным законодательством все расходы бюджета должны иметь правовую основу в виде нормативного правового акта, устанавливающего расходное обязательство, т.е. обязанность муниципального образования по обеспечению определенных полномочий и порядок определения суммы расходов на их финансирование.  Не все расходы, запланированные в проекте бюджета, обусловлены действующими нормативными правовыми актами.  Так, по расходам, включенным в проект бюджета на 2013 год, отсутствуют нормативные правовые акты муниципального образования, устанавливающие расходные обязательства Полевского городского округа на 2013 год по содержанию детей в детских муниципальных дошкольных образовательных учреждениях.</w:t>
      </w:r>
    </w:p>
    <w:p w:rsidR="00D032D6" w:rsidRPr="00D032D6" w:rsidRDefault="00D032D6" w:rsidP="00D032D6">
      <w:pPr>
        <w:spacing w:after="0"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Необходимо в период до утверждения местного бюджета на 2013 год принять недостающие нормативные правовые акты, устанавливающие расходные обязательства Полевского городского округа по содержанию детей в муниципальных дошкольных образовательных учреждениях, если их родители (лица, их заменяющие) работают в бюджетной сфере, в соответствии со ст. 8 закона Свердловской области от 23.10.1995 N 28-ОЗ "О защите прав ребенка" и </w:t>
      </w:r>
      <w:hyperlink r:id="rId6" w:history="1">
        <w:r w:rsidRPr="00D032D6">
          <w:rPr>
            <w:rFonts w:ascii="Tahoma" w:eastAsia="Times New Roman" w:hAnsi="Tahoma" w:cs="Tahoma"/>
            <w:color w:val="0000FF"/>
            <w:sz w:val="24"/>
            <w:szCs w:val="24"/>
            <w:lang w:eastAsia="ru-RU"/>
          </w:rPr>
          <w:t>п. 2 ст. 52.1</w:t>
        </w:r>
      </w:hyperlink>
      <w:r w:rsidRPr="00D032D6">
        <w:rPr>
          <w:rFonts w:ascii="Arial" w:eastAsia="Times New Roman" w:hAnsi="Arial" w:cs="Arial"/>
          <w:color w:val="000000"/>
          <w:sz w:val="24"/>
          <w:szCs w:val="24"/>
          <w:lang w:eastAsia="ru-RU"/>
        </w:rPr>
        <w:t> Закона Российской Федерации от 10.07.1992 N 3266-1 "Об образовании" и привести в соответствие таким расходным обязательствам объемы финансирования на 2013 год. </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нарушение ограничений, установленных п.3 статьи 136 Бюджетного кодекса РФ для муниципальных образований, уровень зависимости которых от получаемых межбюджетных трансфертов (за исключением субвенций) и средств, передаваемых по дополнительным нормативам отчислений, от бюджетов иного уровня бюджетной системы, превышает  30% собственных доходов местного бюджета, решениями Думы Полевского городского округа от 15.02.2007 № 347 и от 17.12.2008 N 719 и установлены расходные обязательства Полевского городского округа на поддержку электронных средств массовой информации (телерадиокомпаний и телерадиоорганизаций), которые не связаны с решением вопросов, отнесенных Конституцией РФ, федеральными законами, законами субъектов РФ к полномочиям органов местного самоуправления, а  проектом решения о бюджете на 2013 год  предусмотрены средства на исполнение данного расходного полномочия в сумме 1500,0 тыс. руб.</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4. Оценка достаточности запланированных ассигнований</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для исполнения установленных расходных обязательств</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Полевского городского округа</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Согласно Пояснительной записке к проекту бюджета Полевского городского округа на 2013 год расчет проекта бюджета по расходам произведен:</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с учетом принятых бюджетных обязательств, на основании прогнозной оценки исполняемых главными распорядителями бюджетных средств (ГРБС) расходных обязательств, включенных в реестр расходных обязательств Полевского городского округа;</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 с учетом индексации роста расходов на оплату труда, коммунальные услуги и прочие расходы;</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с учетом объемов предоставления подведомственными учреждениями муниципальных услуг (выполнению работ) в 2013 году;</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в пределах прогноза поступления доходов в местный бюджет и источников покрытия дефицита бюджета.</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Согласно пояснений к проекту бюджета Полевского городского округа на 2013 год при определении расходов местного бюджета, необходимых для осуществления действующих расходных обязательств в части формирования бюджетных ассигнований на обеспечение выполнения функций казенных учреждений и предоставление субсидий бюджетным учреждениям, включая субсидии на возмещение нормативных затрат связанных с оказанием ими муниципальных услуг (выполнением работ) физическим и (или) юридическим лицам учтены:</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размеры повышения фондов оплаты труда основного и прочего персонала дошкольных   образовательных учреждений, образовательных учреждений (за исключением дошкольных образовательных и общеобразовательных учреждений) и учреждений культуры с 01 октября</w:t>
      </w:r>
      <w:r w:rsidRPr="00D032D6">
        <w:rPr>
          <w:rFonts w:ascii="Tahoma" w:eastAsia="Times New Roman" w:hAnsi="Tahoma" w:cs="Tahoma"/>
          <w:color w:val="000000"/>
          <w:sz w:val="21"/>
          <w:szCs w:val="21"/>
          <w:lang w:eastAsia="ru-RU"/>
        </w:rPr>
        <w:br/>
      </w:r>
      <w:r w:rsidRPr="00D032D6">
        <w:rPr>
          <w:rFonts w:ascii="Arial" w:eastAsia="Times New Roman" w:hAnsi="Arial" w:cs="Arial"/>
          <w:color w:val="000000"/>
          <w:sz w:val="24"/>
          <w:szCs w:val="24"/>
          <w:lang w:eastAsia="ru-RU"/>
        </w:rPr>
        <w:t>2013 года на 15% и на 5,5% соответственно;</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расходы на оплату труда работников муниципальных учреждений, в</w:t>
      </w:r>
      <w:r w:rsidRPr="00D032D6">
        <w:rPr>
          <w:rFonts w:ascii="Tahoma" w:eastAsia="Times New Roman" w:hAnsi="Tahoma" w:cs="Tahoma"/>
          <w:color w:val="000000"/>
          <w:sz w:val="21"/>
          <w:szCs w:val="21"/>
          <w:lang w:eastAsia="ru-RU"/>
        </w:rPr>
        <w:br/>
      </w:r>
      <w:r w:rsidRPr="00D032D6">
        <w:rPr>
          <w:rFonts w:ascii="Arial" w:eastAsia="Times New Roman" w:hAnsi="Arial" w:cs="Arial"/>
          <w:color w:val="000000"/>
          <w:sz w:val="24"/>
          <w:szCs w:val="24"/>
          <w:lang w:eastAsia="ru-RU"/>
        </w:rPr>
        <w:t>соответствии с нормативно-правовыми актами органов местного самоуправления, показателями о сети, штатам и контингенту с учетом увеличения оплаты труда с 01 октября 2013 года на 5,5%;</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расходы на денежное содержание (денежное   вознаграждение, заработная плата) муниципальных служащих Полевского городского округа, лиц, занимающих муниципальные должности Полевского городского округа, работников органов местного самоуправления, замещающих должности, не являющиеся должностями муниципальной службы Полевского городского округа с учетом увеличения оплаты труда с 01 октября 2013 года на 5,5%;</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расходы на оплату коммунальных услуг - исходя из действующих обязательств, предусмотренных в 2012 году с применением индекса роста тарифов на 1,105;</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прочие расходы, исходя из аналогичных расходов, предусмотренных в 2012 году, с учетом индекса потребительских цен, используемого для определения цен на иные товары и услуги - 1,055.</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При этом дополнительные расходы, связанные с повышением заработной платы работников дошкольных образовательных учреждений и образовательных учреждений (за исключением дошкольных образовательных и общеобразовательных учреждений), должны обеспечиваться за счет не более 90% бюджетных средств и не менее 10% средств, получаемых за счет реорганизации неэффективных организаций и уменьшения неэффективных расходов. А дополнительные расходы, связанные с повышением заработной платы работников учреждений культуры должны обеспечиваться за счет не более 70% бюджетных средств и не менее 30% средств, получаемых за счет реорганизации неэффективных организаций и уменьшения неэффективных расходов.</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Согласно пояснений к проекту бюджета в целях обеспечения энергосбережения и повышения энергетической эффективности муниципальными учреждениями планирование бюджетных ассигнований на 2013 год произведено с учетом сокращения расходов на воду, тепловую энергию, электрическую энергию и уголь на 3%.</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Согласно Пояснительной записке к проекту бюджета в общем объемном расчете расходной части бюджета Полевского городского округа на 2013 год учтены расходы на выполнение муниципальных и ведомственных целевых программ органов местного самоуправления, утвержденных постановлениями Главы Полевского городского округа.</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Согласно пояснений к проекту бюджета расходы за счет межбюджетных трансфертов, предоставляемых из областного бюджета, запланированы в объеме, предусмотренном бюджету Полевского городского округа проектом областного закона «Об областном бюджете на 2013 год и плановый период 2014 и 2015 годов», внесенным в Областную Думу Законодательного Собрания Свердловской области на 1 чтение.  Объем расходов за счет межбюджетных трансфертов может быть скорректирован по итогам первого чтения проекта областного закона «Об областном бюджете на 2013 год и плановый период 2014 и 2015 годов».</w:t>
      </w:r>
    </w:p>
    <w:p w:rsidR="00D032D6" w:rsidRPr="00D032D6" w:rsidRDefault="00D032D6" w:rsidP="00D032D6">
      <w:pPr>
        <w:spacing w:before="195" w:after="195" w:line="240" w:lineRule="auto"/>
        <w:ind w:firstLine="708"/>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целях оценки общего объема расходов местного бюджета на 2013 год проведен анализ реестра расходных обязательств Полевского городского округа, представленного одновременно с проектом бюджета Полевского городского округа на 2013 год.</w:t>
      </w:r>
    </w:p>
    <w:p w:rsidR="00D032D6" w:rsidRPr="00D032D6" w:rsidRDefault="00D032D6" w:rsidP="00D032D6">
      <w:pPr>
        <w:spacing w:before="195" w:after="195" w:line="240" w:lineRule="auto"/>
        <w:ind w:firstLine="708"/>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Согласно пункту 2 статьи 87 Бюджетного кодекса РФ  под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Объем средств на исполнение расходных обязательств Полевского городского округа на 2013 год согласно реестра оценен в объеме 1 412 614,3 тыс. рублей и распределен по следующим группам:</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по расходным обязательствам, связанным с реализацией вопросов местного значения городских округов и полномочий органов местного самоуправления по решению вопросов местного значения в сумме 954968,2 тыс. руб.;</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по расходным обязательствам, возникшим в результате реализации органами местного самоуправления городского округа делегированных полномочий за счет субвенций, переданных с другого уровня бюджетной системы в сумме 452 903,6 тыс. руб.;</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xml:space="preserve">- по расходным обязательствам, возникшим в результате решения органами местного самоуправления городского округа вопросов, не отнесенных к вопросам местного значения, в соответствии со статьей 16.1 Федерального закона от 6 </w:t>
      </w:r>
      <w:r w:rsidRPr="00D032D6">
        <w:rPr>
          <w:rFonts w:ascii="Arial" w:eastAsia="Times New Roman" w:hAnsi="Arial" w:cs="Arial"/>
          <w:color w:val="000000"/>
          <w:sz w:val="24"/>
          <w:szCs w:val="24"/>
          <w:lang w:eastAsia="ru-RU"/>
        </w:rPr>
        <w:lastRenderedPageBreak/>
        <w:t>октября 2003 г. N 131-ФЗ "Об общих принципах организации местного самоуправления в Российской Федерации" в сумме 4 742,5 тыс. руб.</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Согласно показателям реестра расходных обязательств Полевского городского округа  на 2013 год для обеспечения действующих расходных обязательств объем средств на исполнение вопросов местного значения городских округов и полномочий органов местного самоуправления по решению вопросов местного значения и расходных обязательств, возникших в результате решения органами местного самоуправления городского округа вопросов, не отнесенных к вопросам местного значения, должен составить в 2013 году не менее 959 710,7  тыс. рублей, тогда как объем бюджета на исполнение всех расходных обязательств (без учета субвенций) на 2013 год планируется в сумме 832 498,96 тыс. руб. </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Следовательно, действующие расходные обязательства Полевского городского округа не обеспечены на 2013 год финансовыми возможностями местного бюджета. </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соответствии с п. 2 ст. 174.2 Бюджетного кодекса РФ должно осуществляться раздельное планирование действующих и принимаемых обязательств, которое предусматривает, что первоочередному включению в бюджет подлежат расходы на финансирование действующих расходных обязательств, отраженных в реестре расходных обязательств, что позволит обеспечить безусловное исполнение ранее принятых обязательств и установление новых обязательств в соответствии с приоритетами проводимой политики в пределах имеющихся ресурсов. </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Проектом бюджета на 2013 год не предусмотрены ассигнования на финансовое обеспечение действующих расходных обязательств:</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реализацию ведомственных целевых программ:</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w:t>
      </w:r>
      <w:hyperlink r:id="rId7" w:history="1">
        <w:r w:rsidRPr="00D032D6">
          <w:rPr>
            <w:rFonts w:ascii="Tahoma" w:eastAsia="Times New Roman" w:hAnsi="Tahoma" w:cs="Tahoma"/>
            <w:sz w:val="24"/>
            <w:szCs w:val="24"/>
            <w:lang w:eastAsia="ru-RU"/>
          </w:rPr>
          <w:t> «Повышение безопасности дорожного движения на территории Полевского городского округа» на 2013 год</w:t>
        </w:r>
      </w:hyperlink>
      <w:r w:rsidRPr="00D032D6">
        <w:rPr>
          <w:rFonts w:ascii="Arial" w:eastAsia="Times New Roman" w:hAnsi="Arial" w:cs="Arial"/>
          <w:color w:val="000000"/>
          <w:sz w:val="24"/>
          <w:szCs w:val="24"/>
          <w:lang w:eastAsia="ru-RU"/>
        </w:rPr>
        <w:t>, утвержденную Постановлением Главы Полевского городского округа от 28.09.2012 № 1978;</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 </w:t>
      </w:r>
      <w:hyperlink r:id="rId8" w:history="1">
        <w:r w:rsidRPr="00D032D6">
          <w:rPr>
            <w:rFonts w:ascii="Tahoma" w:eastAsia="Times New Roman" w:hAnsi="Tahoma" w:cs="Tahoma"/>
            <w:sz w:val="24"/>
            <w:szCs w:val="24"/>
            <w:lang w:eastAsia="ru-RU"/>
          </w:rPr>
          <w:t> «Содействие в развитии коллективного садоводства и малых форм хозяйствования в агропромышленном комплексе на территории Полевского городского округа» на 2013 год</w:t>
        </w:r>
      </w:hyperlink>
      <w:r w:rsidRPr="00D032D6">
        <w:rPr>
          <w:rFonts w:ascii="Arial" w:eastAsia="Times New Roman" w:hAnsi="Arial" w:cs="Arial"/>
          <w:color w:val="000000"/>
          <w:sz w:val="24"/>
          <w:szCs w:val="24"/>
          <w:lang w:eastAsia="ru-RU"/>
        </w:rPr>
        <w:t>, утвержденную Постановлением Главы Полевского городского округа от 25.07.2012 № 1492;</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реализацию муниципальных целевых программ:</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«Обеспечение доступным жильем граждан, проживающих в сельской местности, в том числе молодых семей и молодых специалистов, в рамках реализации федеральной целевой программы «Социальное развитие села до 2013 года» на территории Полевского городского округа» на 2013-2015 годы», утвержденную постановлением Главы Полевского городского округа от 25.07.2012 № 1489;</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 «Развитие сети дошкольных образовательных учреждений в Полевском городском округе» на 2010-2014 годы», утвержденную постановлением Главы Полевского городского округа от 16.07.2010 № 1194;</w:t>
      </w:r>
    </w:p>
    <w:p w:rsidR="00D032D6" w:rsidRPr="00D032D6" w:rsidRDefault="00D032D6" w:rsidP="00D032D6">
      <w:pPr>
        <w:spacing w:after="0"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 </w:t>
      </w:r>
      <w:hyperlink r:id="rId9" w:history="1">
        <w:r w:rsidRPr="00D032D6">
          <w:rPr>
            <w:rFonts w:ascii="Tahoma" w:eastAsia="Times New Roman" w:hAnsi="Tahoma" w:cs="Tahoma"/>
            <w:sz w:val="24"/>
            <w:szCs w:val="24"/>
            <w:lang w:eastAsia="ru-RU"/>
          </w:rPr>
          <w:t xml:space="preserve">«Развитие инфраструктуры в сфере физической культуры и спорта на территории Полевского городского округа в 2012-2015 годы», утвержденную в </w:t>
        </w:r>
        <w:r w:rsidRPr="00D032D6">
          <w:rPr>
            <w:rFonts w:ascii="Tahoma" w:eastAsia="Times New Roman" w:hAnsi="Tahoma" w:cs="Tahoma"/>
            <w:sz w:val="24"/>
            <w:szCs w:val="24"/>
            <w:lang w:eastAsia="ru-RU"/>
          </w:rPr>
          <w:lastRenderedPageBreak/>
          <w:t>новой редакции</w:t>
        </w:r>
      </w:hyperlink>
      <w:r w:rsidRPr="00D032D6">
        <w:rPr>
          <w:rFonts w:ascii="Arial" w:eastAsia="Times New Roman" w:hAnsi="Arial" w:cs="Arial"/>
          <w:color w:val="000000"/>
          <w:sz w:val="24"/>
          <w:szCs w:val="24"/>
          <w:lang w:eastAsia="ru-RU"/>
        </w:rPr>
        <w:t> Постановлением Главы Полевского городского округа от 27.09.2012 № 1939;</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4) «Обеспечение жильем молодых семей на территории Полевского городского округа на 2011-2015 годы», утвержденную постановлением Главы Полевского городского округа от 23.08.2011 № 2213;</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5) «Предоставление финансовой поддержки молодым семьям, проживающим на территории Полевского городского округа, на погашение основной суммы долга и процентов по ипотечным жилищным кредитам (займам)» на 2011-2015 годы, утвержденную постановлением Главы Полевского городского округа от 06.06.2011 № 1338;</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6) «Вакцинопрофилактика инфекционных заболеваний на 2012-2014 годы», утвержденную постановлением Главы Полевского городского округа от 09.04.2012 № 695;</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7) «Молодежь Полевского» на 2011-2013 годы в новой редакции, утвержденную постановлением Главы Полевского городского округа от 28.03.2012 № 638;</w:t>
      </w:r>
    </w:p>
    <w:p w:rsidR="00D032D6" w:rsidRPr="00D032D6" w:rsidRDefault="00D032D6" w:rsidP="00D032D6">
      <w:pPr>
        <w:spacing w:after="0"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8) </w:t>
      </w:r>
      <w:hyperlink r:id="rId10" w:history="1">
        <w:r w:rsidRPr="00D032D6">
          <w:rPr>
            <w:rFonts w:ascii="Tahoma" w:eastAsia="Times New Roman" w:hAnsi="Tahoma" w:cs="Tahoma"/>
            <w:sz w:val="24"/>
            <w:szCs w:val="24"/>
            <w:lang w:eastAsia="ru-RU"/>
          </w:rPr>
          <w:t> «Чистая вода» Полевского городского округа на 2010-2021 годы, утвержденную в новой редакции</w:t>
        </w:r>
      </w:hyperlink>
      <w:r w:rsidRPr="00D032D6">
        <w:rPr>
          <w:rFonts w:ascii="Arial" w:eastAsia="Times New Roman" w:hAnsi="Arial" w:cs="Arial"/>
          <w:color w:val="000000"/>
          <w:sz w:val="24"/>
          <w:szCs w:val="24"/>
          <w:lang w:eastAsia="ru-RU"/>
        </w:rPr>
        <w:t> Постановлением Главы Полевского городского округа от 26.03.2012 № 630;</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9) «Профилактика правонарушений на территории Полевского городского округа» на 2011-2013 годы, утвержденную постановлением Главы Полевского городского округа от 04.10.2010 № 1992.</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Необходимо в период до утверждения местного бюджета на 2013 год принять решения об отмене либо приостановлении действия на 2013 год нормативных правовых актов, обуславливающих действующие расходные обязательства Полевского городского округа, которые не обеспечены средствами на их исполнение. При этом следует учесть обязательность финансирования из бюджета действующих расходных обязательств (в принудительном порядке), несмотря на отсутствие в бюджете расходов на их исполнение. </w:t>
      </w:r>
    </w:p>
    <w:p w:rsidR="00D032D6" w:rsidRPr="00D032D6" w:rsidRDefault="00D032D6" w:rsidP="00D032D6">
      <w:pPr>
        <w:spacing w:before="195" w:after="195" w:line="240" w:lineRule="auto"/>
        <w:ind w:firstLine="53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ведомственным целевым программам имеются расхождения между расходными обязательствами Полевского городского округа, принятыми постановлениями Главы Полевского городского округа об утверждении (изменении) ведомственных целевых программ и предлагаемыми объемами финансирования программных мероприятий, учтенными в проекте решения о бюджете Полевского городского округа  на 2013 год, представленные в таблице 1:</w:t>
      </w:r>
    </w:p>
    <w:p w:rsidR="00D032D6" w:rsidRPr="00D032D6" w:rsidRDefault="00D032D6" w:rsidP="00D032D6">
      <w:pPr>
        <w:spacing w:before="195" w:after="195" w:line="240" w:lineRule="auto"/>
        <w:ind w:firstLine="539"/>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Таблица 1</w:t>
      </w:r>
    </w:p>
    <w:tbl>
      <w:tblPr>
        <w:tblW w:w="10365" w:type="dxa"/>
        <w:tblInd w:w="98" w:type="dxa"/>
        <w:tblCellMar>
          <w:left w:w="0" w:type="dxa"/>
          <w:right w:w="0" w:type="dxa"/>
        </w:tblCellMar>
        <w:tblLook w:val="04A0" w:firstRow="1" w:lastRow="0" w:firstColumn="1" w:lastColumn="0" w:noHBand="0" w:noVBand="1"/>
      </w:tblPr>
      <w:tblGrid>
        <w:gridCol w:w="543"/>
        <w:gridCol w:w="6418"/>
        <w:gridCol w:w="1560"/>
        <w:gridCol w:w="1844"/>
      </w:tblGrid>
      <w:tr w:rsidR="00D032D6" w:rsidRPr="00D032D6" w:rsidTr="00D032D6">
        <w:trPr>
          <w:trHeight w:val="750"/>
        </w:trPr>
        <w:tc>
          <w:tcPr>
            <w:tcW w:w="540"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п/п</w:t>
            </w:r>
          </w:p>
        </w:tc>
        <w:tc>
          <w:tcPr>
            <w:tcW w:w="6416"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Наименование ведомственных целевых программ</w:t>
            </w:r>
          </w:p>
        </w:tc>
        <w:tc>
          <w:tcPr>
            <w:tcW w:w="1559" w:type="dxa"/>
            <w:tcBorders>
              <w:top w:val="single" w:sz="8" w:space="0" w:color="auto"/>
              <w:left w:val="single" w:sz="8" w:space="0" w:color="auto"/>
              <w:bottom w:val="single" w:sz="8" w:space="0" w:color="auto"/>
              <w:right w:val="nil"/>
            </w:tcBorders>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Сумма по проекту бюджета,</w:t>
            </w:r>
            <w:r w:rsidRPr="00D032D6">
              <w:rPr>
                <w:rFonts w:ascii="Arial" w:eastAsia="Times New Roman" w:hAnsi="Arial" w:cs="Arial"/>
                <w:color w:val="000000"/>
                <w:sz w:val="24"/>
                <w:szCs w:val="24"/>
                <w:lang w:eastAsia="ru-RU"/>
              </w:rPr>
              <w:br/>
              <w:t>тыс. руб.</w:t>
            </w:r>
          </w:p>
        </w:tc>
        <w:tc>
          <w:tcPr>
            <w:tcW w:w="18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Сумма по программе, тыс. руб.</w:t>
            </w:r>
          </w:p>
        </w:tc>
      </w:tr>
      <w:tr w:rsidR="00D032D6" w:rsidRPr="00D032D6" w:rsidTr="00D032D6">
        <w:trPr>
          <w:trHeight w:val="423"/>
        </w:trPr>
        <w:tc>
          <w:tcPr>
            <w:tcW w:w="5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1</w:t>
            </w:r>
          </w:p>
        </w:tc>
        <w:tc>
          <w:tcPr>
            <w:tcW w:w="641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"Развитие муниципальной службы в Администрации Полевского городского округа на 2011-2013 годы"</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2 287,08</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2 287,08</w:t>
            </w:r>
          </w:p>
        </w:tc>
      </w:tr>
      <w:tr w:rsidR="00D032D6" w:rsidRPr="00D032D6" w:rsidTr="00D032D6">
        <w:trPr>
          <w:trHeight w:val="522"/>
        </w:trPr>
        <w:tc>
          <w:tcPr>
            <w:tcW w:w="5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w:t>
            </w:r>
          </w:p>
        </w:tc>
        <w:tc>
          <w:tcPr>
            <w:tcW w:w="641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"Организация водоснабжения населения питьевой водой стандартного качества на территории Полевского городского округа" на 2011 - 2013 годы</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238,70</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1 510,00</w:t>
            </w:r>
          </w:p>
        </w:tc>
      </w:tr>
      <w:tr w:rsidR="00D032D6" w:rsidRPr="00D032D6" w:rsidTr="00D032D6">
        <w:trPr>
          <w:trHeight w:val="522"/>
        </w:trPr>
        <w:tc>
          <w:tcPr>
            <w:tcW w:w="5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w:t>
            </w:r>
          </w:p>
        </w:tc>
        <w:tc>
          <w:tcPr>
            <w:tcW w:w="641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"Основные направления развития благоустройства Полевского городского округа в 2012 году"</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23 380,00</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35 343,506</w:t>
            </w:r>
          </w:p>
        </w:tc>
      </w:tr>
      <w:tr w:rsidR="00D032D6" w:rsidRPr="00D032D6" w:rsidTr="00D032D6">
        <w:trPr>
          <w:trHeight w:val="544"/>
        </w:trPr>
        <w:tc>
          <w:tcPr>
            <w:tcW w:w="5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4</w:t>
            </w:r>
          </w:p>
        </w:tc>
        <w:tc>
          <w:tcPr>
            <w:tcW w:w="641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"Организация использования, охраны, защиты, воспроизводства городских лесов, лесов особо охраняемых природных территорий Полевского городского округа" на 2013 - 2015 годы</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1 326,00</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2 100,00</w:t>
            </w:r>
          </w:p>
        </w:tc>
      </w:tr>
      <w:tr w:rsidR="00D032D6" w:rsidRPr="00D032D6" w:rsidTr="00D032D6">
        <w:trPr>
          <w:trHeight w:val="454"/>
        </w:trPr>
        <w:tc>
          <w:tcPr>
            <w:tcW w:w="5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5</w:t>
            </w:r>
          </w:p>
        </w:tc>
        <w:tc>
          <w:tcPr>
            <w:tcW w:w="641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"Дорожная деятельность в отношении автомобильных дорог местного значения в границах Полевского городского округа" на 2010-2013 годы</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42 718,00</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89 127,47</w:t>
            </w:r>
          </w:p>
        </w:tc>
      </w:tr>
      <w:tr w:rsidR="00D032D6" w:rsidRPr="00D032D6" w:rsidTr="00D032D6">
        <w:trPr>
          <w:trHeight w:val="531"/>
        </w:trPr>
        <w:tc>
          <w:tcPr>
            <w:tcW w:w="5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6</w:t>
            </w:r>
          </w:p>
        </w:tc>
        <w:tc>
          <w:tcPr>
            <w:tcW w:w="641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"Организация сбора, вывоза, утилизации и переработки бытовых и промышленных отходов на территории Полевского городского округа" на 2011 - 2013 годы</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1 055,00</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8 465,00</w:t>
            </w:r>
          </w:p>
        </w:tc>
      </w:tr>
      <w:tr w:rsidR="00D032D6" w:rsidRPr="00D032D6" w:rsidTr="00D032D6">
        <w:trPr>
          <w:trHeight w:val="441"/>
        </w:trPr>
        <w:tc>
          <w:tcPr>
            <w:tcW w:w="5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7</w:t>
            </w:r>
          </w:p>
        </w:tc>
        <w:tc>
          <w:tcPr>
            <w:tcW w:w="641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"Организация мероприятий по охране окружающей среды Полевского городского округа" на 2013-2015 годы</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949,50</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1 120,00</w:t>
            </w:r>
          </w:p>
        </w:tc>
      </w:tr>
      <w:tr w:rsidR="00D032D6" w:rsidRPr="00D032D6" w:rsidTr="00D032D6">
        <w:trPr>
          <w:trHeight w:val="255"/>
        </w:trPr>
        <w:tc>
          <w:tcPr>
            <w:tcW w:w="5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after="0"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w:t>
            </w:r>
          </w:p>
        </w:tc>
        <w:tc>
          <w:tcPr>
            <w:tcW w:w="641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ИТОГО</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71 954,28</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139 953,06</w:t>
            </w:r>
          </w:p>
        </w:tc>
      </w:tr>
    </w:tbl>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Анализ запланированных ассигнований для исполнения расходных обязательств Полевского городского округа  показал, что общий объем расходов на 2013 год предусмотрен проектом бюджета в сумме 1 300 832,26 тыс. руб., что меньше уточненного объема расходов на 2012 год на 10,9%.  При сравнении общего объема расходов ожидаемых к исполнению в 2012году в сумме1360,4 млн</w:t>
      </w:r>
      <w:r w:rsidRPr="00D032D6">
        <w:rPr>
          <w:rFonts w:ascii="Arial" w:eastAsia="Times New Roman" w:hAnsi="Arial" w:cs="Arial"/>
          <w:color w:val="0000FF"/>
          <w:sz w:val="24"/>
          <w:szCs w:val="24"/>
          <w:lang w:eastAsia="ru-RU"/>
        </w:rPr>
        <w:t>.</w:t>
      </w:r>
      <w:r w:rsidRPr="00D032D6">
        <w:rPr>
          <w:rFonts w:ascii="Arial" w:eastAsia="Times New Roman" w:hAnsi="Arial" w:cs="Arial"/>
          <w:color w:val="000000"/>
          <w:sz w:val="24"/>
          <w:szCs w:val="24"/>
          <w:lang w:eastAsia="ru-RU"/>
        </w:rPr>
        <w:t> руб. (уровень исполнения 93,1%) и планируемых на 2013 год также имеется тенденция уменьшения расходной части бюджета на 4,4%. В целом проектируемые расходы бюджета на 2013 год по сравнению плановыми на 2012 год меньше на 159636,136 тыс. руб.  </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Распределение бюджетных ассигнований по разделам функциональной классификации расходов бюджета Полевского городского округа на 2013 год представлено в таблице 2 по данным приложения 3 к проекту решения  о бюджете:</w:t>
      </w:r>
    </w:p>
    <w:p w:rsidR="00D032D6" w:rsidRPr="00D032D6" w:rsidRDefault="00D032D6" w:rsidP="00D032D6">
      <w:pPr>
        <w:spacing w:after="0" w:line="240" w:lineRule="auto"/>
        <w:ind w:firstLine="600"/>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Таблица 2</w:t>
      </w:r>
    </w:p>
    <w:tbl>
      <w:tblPr>
        <w:tblW w:w="0" w:type="auto"/>
        <w:tblInd w:w="107" w:type="dxa"/>
        <w:tblCellMar>
          <w:left w:w="0" w:type="dxa"/>
          <w:right w:w="0" w:type="dxa"/>
        </w:tblCellMar>
        <w:tblLook w:val="04A0" w:firstRow="1" w:lastRow="0" w:firstColumn="1" w:lastColumn="0" w:noHBand="0" w:noVBand="1"/>
      </w:tblPr>
      <w:tblGrid>
        <w:gridCol w:w="3198"/>
        <w:gridCol w:w="1719"/>
        <w:gridCol w:w="1422"/>
        <w:gridCol w:w="1633"/>
        <w:gridCol w:w="1490"/>
      </w:tblGrid>
      <w:tr w:rsidR="00D032D6" w:rsidRPr="00D032D6" w:rsidTr="00D032D6">
        <w:trPr>
          <w:trHeight w:val="1247"/>
        </w:trPr>
        <w:tc>
          <w:tcPr>
            <w:tcW w:w="3500" w:type="dxa"/>
            <w:tcBorders>
              <w:top w:val="single" w:sz="8" w:space="0" w:color="auto"/>
              <w:left w:val="single" w:sz="8" w:space="0" w:color="auto"/>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Направление расходов</w:t>
            </w:r>
          </w:p>
        </w:tc>
        <w:tc>
          <w:tcPr>
            <w:tcW w:w="1600" w:type="dxa"/>
            <w:tcBorders>
              <w:top w:val="single" w:sz="8" w:space="0" w:color="auto"/>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Утверждено на 2012 г. (с изменениями на 25.10.2012), тыс. руб.</w:t>
            </w:r>
          </w:p>
        </w:tc>
        <w:tc>
          <w:tcPr>
            <w:tcW w:w="1704" w:type="dxa"/>
            <w:tcBorders>
              <w:top w:val="single" w:sz="8" w:space="0" w:color="auto"/>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Проект бюджета на 2013 год,    тыс. руб.</w:t>
            </w:r>
          </w:p>
        </w:tc>
        <w:tc>
          <w:tcPr>
            <w:tcW w:w="1701" w:type="dxa"/>
            <w:tcBorders>
              <w:top w:val="single" w:sz="8" w:space="0" w:color="auto"/>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Отклонение, тыс. руб.</w:t>
            </w:r>
          </w:p>
        </w:tc>
        <w:tc>
          <w:tcPr>
            <w:tcW w:w="1395" w:type="dxa"/>
            <w:tcBorders>
              <w:top w:val="single" w:sz="8" w:space="0" w:color="auto"/>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Темпы изменений,</w:t>
            </w:r>
          </w:p>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w:t>
            </w:r>
          </w:p>
        </w:tc>
      </w:tr>
      <w:tr w:rsidR="00D032D6" w:rsidRPr="00D032D6" w:rsidTr="00D032D6">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Общегосударственные вопросы</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71 438,44</w:t>
            </w:r>
          </w:p>
        </w:tc>
        <w:tc>
          <w:tcPr>
            <w:tcW w:w="1704"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63 901,0</w:t>
            </w:r>
          </w:p>
        </w:tc>
        <w:tc>
          <w:tcPr>
            <w:tcW w:w="1701"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-7 537,44</w:t>
            </w:r>
          </w:p>
        </w:tc>
        <w:tc>
          <w:tcPr>
            <w:tcW w:w="1395"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-10,6</w:t>
            </w:r>
          </w:p>
        </w:tc>
      </w:tr>
      <w:tr w:rsidR="00D032D6" w:rsidRPr="00D032D6" w:rsidTr="00D032D6">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Национальная безопасность и правоохранительная деятельность</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7 609,935</w:t>
            </w:r>
          </w:p>
        </w:tc>
        <w:tc>
          <w:tcPr>
            <w:tcW w:w="1704"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17 661,75</w:t>
            </w:r>
          </w:p>
        </w:tc>
        <w:tc>
          <w:tcPr>
            <w:tcW w:w="1701"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10 051,815</w:t>
            </w:r>
          </w:p>
        </w:tc>
        <w:tc>
          <w:tcPr>
            <w:tcW w:w="1395"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132,1</w:t>
            </w:r>
          </w:p>
        </w:tc>
      </w:tr>
      <w:tr w:rsidR="00D032D6" w:rsidRPr="00D032D6" w:rsidTr="00D032D6">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Национальная  экономика</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89 081,263</w:t>
            </w:r>
          </w:p>
        </w:tc>
        <w:tc>
          <w:tcPr>
            <w:tcW w:w="1704"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54 154,5</w:t>
            </w:r>
          </w:p>
        </w:tc>
        <w:tc>
          <w:tcPr>
            <w:tcW w:w="1701"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-34 926,763</w:t>
            </w:r>
          </w:p>
        </w:tc>
        <w:tc>
          <w:tcPr>
            <w:tcW w:w="1395"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-39,2</w:t>
            </w:r>
          </w:p>
        </w:tc>
      </w:tr>
      <w:tr w:rsidR="00D032D6" w:rsidRPr="00D032D6" w:rsidTr="00D032D6">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Жилищно-коммунальное хозяйство</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149 095,472</w:t>
            </w:r>
          </w:p>
        </w:tc>
        <w:tc>
          <w:tcPr>
            <w:tcW w:w="1704"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103 894,2</w:t>
            </w:r>
          </w:p>
        </w:tc>
        <w:tc>
          <w:tcPr>
            <w:tcW w:w="1701"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-45 201,272</w:t>
            </w:r>
          </w:p>
        </w:tc>
        <w:tc>
          <w:tcPr>
            <w:tcW w:w="1395"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-30,3</w:t>
            </w:r>
          </w:p>
        </w:tc>
      </w:tr>
      <w:tr w:rsidR="00D032D6" w:rsidRPr="00D032D6" w:rsidTr="00D032D6">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Охрана окружающей среды</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915,2</w:t>
            </w:r>
          </w:p>
        </w:tc>
        <w:tc>
          <w:tcPr>
            <w:tcW w:w="1704"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949,5</w:t>
            </w:r>
          </w:p>
        </w:tc>
        <w:tc>
          <w:tcPr>
            <w:tcW w:w="1701"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34,3</w:t>
            </w:r>
          </w:p>
        </w:tc>
        <w:tc>
          <w:tcPr>
            <w:tcW w:w="1395"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3,7</w:t>
            </w:r>
          </w:p>
        </w:tc>
      </w:tr>
      <w:tr w:rsidR="00D032D6" w:rsidRPr="00D032D6" w:rsidTr="00D032D6">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Образование</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910 834,359</w:t>
            </w:r>
          </w:p>
        </w:tc>
        <w:tc>
          <w:tcPr>
            <w:tcW w:w="1704"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857 540,06</w:t>
            </w:r>
          </w:p>
        </w:tc>
        <w:tc>
          <w:tcPr>
            <w:tcW w:w="1701"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-53 294,299</w:t>
            </w:r>
          </w:p>
        </w:tc>
        <w:tc>
          <w:tcPr>
            <w:tcW w:w="1395"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-5,9</w:t>
            </w:r>
          </w:p>
        </w:tc>
      </w:tr>
      <w:tr w:rsidR="00D032D6" w:rsidRPr="00D032D6" w:rsidTr="00D032D6">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Культура и кинематография</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62 363,337</w:t>
            </w:r>
          </w:p>
        </w:tc>
        <w:tc>
          <w:tcPr>
            <w:tcW w:w="1704"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54 664,15</w:t>
            </w:r>
          </w:p>
        </w:tc>
        <w:tc>
          <w:tcPr>
            <w:tcW w:w="1701"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-7 699,187</w:t>
            </w:r>
          </w:p>
        </w:tc>
        <w:tc>
          <w:tcPr>
            <w:tcW w:w="1395"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-12,3</w:t>
            </w:r>
          </w:p>
        </w:tc>
      </w:tr>
      <w:tr w:rsidR="00D032D6" w:rsidRPr="00D032D6" w:rsidTr="00D032D6">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Здравоохранение</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5 583,3</w:t>
            </w:r>
          </w:p>
        </w:tc>
        <w:tc>
          <w:tcPr>
            <w:tcW w:w="1704"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0</w:t>
            </w:r>
          </w:p>
        </w:tc>
        <w:tc>
          <w:tcPr>
            <w:tcW w:w="1701"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-5 583,3</w:t>
            </w:r>
          </w:p>
        </w:tc>
        <w:tc>
          <w:tcPr>
            <w:tcW w:w="1395"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-100,0</w:t>
            </w:r>
          </w:p>
        </w:tc>
      </w:tr>
      <w:tr w:rsidR="00D032D6" w:rsidRPr="00D032D6" w:rsidTr="00D032D6">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Социальная политика</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138 885,03</w:t>
            </w:r>
          </w:p>
        </w:tc>
        <w:tc>
          <w:tcPr>
            <w:tcW w:w="1704"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135 825,33</w:t>
            </w:r>
          </w:p>
        </w:tc>
        <w:tc>
          <w:tcPr>
            <w:tcW w:w="1701"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-3 059,7</w:t>
            </w:r>
          </w:p>
        </w:tc>
        <w:tc>
          <w:tcPr>
            <w:tcW w:w="1395"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-2,2</w:t>
            </w:r>
          </w:p>
        </w:tc>
      </w:tr>
      <w:tr w:rsidR="00D032D6" w:rsidRPr="00D032D6" w:rsidTr="00D032D6">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xml:space="preserve">Физическая культура и </w:t>
            </w:r>
            <w:r w:rsidRPr="00D032D6">
              <w:rPr>
                <w:rFonts w:ascii="Arial" w:eastAsia="Times New Roman" w:hAnsi="Arial" w:cs="Arial"/>
                <w:color w:val="000000"/>
                <w:sz w:val="24"/>
                <w:szCs w:val="24"/>
                <w:lang w:eastAsia="ru-RU"/>
              </w:rPr>
              <w:lastRenderedPageBreak/>
              <w:t>спорт</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20 310,17</w:t>
            </w:r>
          </w:p>
        </w:tc>
        <w:tc>
          <w:tcPr>
            <w:tcW w:w="1704"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8 824,33</w:t>
            </w:r>
          </w:p>
        </w:tc>
        <w:tc>
          <w:tcPr>
            <w:tcW w:w="1701"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-11 485,84</w:t>
            </w:r>
          </w:p>
        </w:tc>
        <w:tc>
          <w:tcPr>
            <w:tcW w:w="1395"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-56,6</w:t>
            </w:r>
          </w:p>
        </w:tc>
      </w:tr>
      <w:tr w:rsidR="00D032D6" w:rsidRPr="00D032D6" w:rsidTr="00D032D6">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Средства массовой информации</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3 278,7</w:t>
            </w:r>
          </w:p>
        </w:tc>
        <w:tc>
          <w:tcPr>
            <w:tcW w:w="1704"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3 386,88</w:t>
            </w:r>
          </w:p>
        </w:tc>
        <w:tc>
          <w:tcPr>
            <w:tcW w:w="1701"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108,18</w:t>
            </w:r>
          </w:p>
        </w:tc>
        <w:tc>
          <w:tcPr>
            <w:tcW w:w="1395"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3,3</w:t>
            </w:r>
          </w:p>
        </w:tc>
      </w:tr>
      <w:tr w:rsidR="00D032D6" w:rsidRPr="00D032D6" w:rsidTr="00D032D6">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Обслуживание государственного и муниципального долга</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1 073,19</w:t>
            </w:r>
          </w:p>
        </w:tc>
        <w:tc>
          <w:tcPr>
            <w:tcW w:w="1704"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30,56</w:t>
            </w:r>
          </w:p>
        </w:tc>
        <w:tc>
          <w:tcPr>
            <w:tcW w:w="1701"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-1 042,63</w:t>
            </w:r>
          </w:p>
        </w:tc>
        <w:tc>
          <w:tcPr>
            <w:tcW w:w="1395"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-97,2</w:t>
            </w:r>
          </w:p>
        </w:tc>
      </w:tr>
      <w:tr w:rsidR="00D032D6" w:rsidRPr="00D032D6" w:rsidTr="00D032D6">
        <w:trPr>
          <w:trHeight w:val="481"/>
        </w:trPr>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ИТОГО:</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1 460 468,396</w:t>
            </w:r>
          </w:p>
        </w:tc>
        <w:tc>
          <w:tcPr>
            <w:tcW w:w="1704"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1 300 832,26</w:t>
            </w:r>
          </w:p>
        </w:tc>
        <w:tc>
          <w:tcPr>
            <w:tcW w:w="1701"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-159 636,136</w:t>
            </w:r>
          </w:p>
        </w:tc>
        <w:tc>
          <w:tcPr>
            <w:tcW w:w="1395" w:type="dxa"/>
            <w:tcBorders>
              <w:top w:val="nil"/>
              <w:left w:val="nil"/>
              <w:bottom w:val="single" w:sz="8" w:space="0" w:color="auto"/>
              <w:right w:val="single" w:sz="8" w:space="0" w:color="auto"/>
            </w:tcBorders>
            <w:tcMar>
              <w:top w:w="0" w:type="dxa"/>
              <w:left w:w="107" w:type="dxa"/>
              <w:bottom w:w="0" w:type="dxa"/>
              <w:right w:w="107"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-10,9</w:t>
            </w:r>
          </w:p>
        </w:tc>
      </w:tr>
    </w:tbl>
    <w:p w:rsidR="00D032D6" w:rsidRPr="00D032D6" w:rsidRDefault="00D032D6" w:rsidP="00D032D6">
      <w:pPr>
        <w:spacing w:before="195" w:after="0" w:line="240" w:lineRule="auto"/>
        <w:ind w:firstLine="601"/>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Из приведенных в таблице 1 данных видно, что по девяти разделам предусмотренные проектом бюджетные ассигнования снижаются относительно 2012 года даже в номинальном выражении, в реальном исчислении (с учетом прогноза инфляции в 2013 году 4,5%-5,5%) они будут еще ниже. Сокращение расходов по указанным подразделам обусловлено общими подходами к формированию бюджетных ассигнований.</w:t>
      </w:r>
    </w:p>
    <w:p w:rsidR="00D032D6" w:rsidRPr="00D032D6" w:rsidRDefault="00D032D6" w:rsidP="00D032D6">
      <w:pPr>
        <w:spacing w:before="195" w:after="0" w:line="240" w:lineRule="auto"/>
        <w:ind w:firstLine="601"/>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Анализ снижения или роста расходов представлен в настоящем заключении по соответствующим разделам классификации расходов бюджета Полевского городского округа.</w:t>
      </w:r>
    </w:p>
    <w:p w:rsidR="00D032D6" w:rsidRPr="00D032D6" w:rsidRDefault="00D032D6" w:rsidP="00D032D6">
      <w:pPr>
        <w:spacing w:before="195" w:after="0" w:line="240" w:lineRule="auto"/>
        <w:ind w:firstLine="601"/>
        <w:jc w:val="center"/>
        <w:rPr>
          <w:rFonts w:ascii="Tahoma" w:eastAsia="Times New Roman" w:hAnsi="Tahoma" w:cs="Tahoma"/>
          <w:color w:val="000000"/>
          <w:sz w:val="21"/>
          <w:szCs w:val="21"/>
          <w:lang w:eastAsia="ru-RU"/>
        </w:rPr>
      </w:pPr>
      <w:r w:rsidRPr="00D032D6">
        <w:rPr>
          <w:rFonts w:ascii="Arial" w:eastAsia="Times New Roman" w:hAnsi="Arial" w:cs="Arial"/>
          <w:b/>
          <w:bCs/>
          <w:i/>
          <w:iCs/>
          <w:color w:val="000000"/>
          <w:sz w:val="24"/>
          <w:szCs w:val="24"/>
          <w:lang w:eastAsia="ru-RU"/>
        </w:rPr>
        <w:t>4.1 Расходы по разделу 0100 “Общегосударственные вопросы”</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проекте решения о бюджете ассигнования по разделу “Общегосударственные вопросы” на 2013 год предусмотрены в сумме 63901,0 тыс. руб., что на 7537,44 тыс. руб. или на 10,6% меньше уточненного плана 2012 года.  Снижение  бюджетных ассигнований по разделу “Общегосударственные вопросы” в 2013 году по сравнению с 2012 годом в основном обусловлено сокращением расходов на обеспечение деятельности органов местного самоуправления.</w:t>
      </w:r>
    </w:p>
    <w:p w:rsidR="00D032D6" w:rsidRPr="00D032D6" w:rsidRDefault="00D032D6" w:rsidP="00D032D6">
      <w:pPr>
        <w:spacing w:before="195" w:after="0" w:line="240" w:lineRule="auto"/>
        <w:ind w:firstLine="601"/>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Структура данного раздела представлена следующими подразделами:</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0102 “Функционирование высшего должностного лица субъекта РФ и муниципального образования”</w:t>
      </w:r>
      <w:r w:rsidRPr="00D032D6">
        <w:rPr>
          <w:rFonts w:ascii="Arial" w:eastAsia="Times New Roman" w:hAnsi="Arial" w:cs="Arial"/>
          <w:color w:val="000000"/>
          <w:sz w:val="24"/>
          <w:szCs w:val="24"/>
          <w:lang w:eastAsia="ru-RU"/>
        </w:rPr>
        <w:t> на 2013 год планируются бюджетные ассигнования в сумме 948,54 тыс. руб., что на 136,89 тыс. руб. или на 12,6% меньше относительно плановых расходов 2012 года, и обеспечивает потребность в бюджетных ассигнованиях ГРБС только на 80,7%, которая составляет 1175,4 тыс. руб. По данному подразделу планируется финансовое обеспечение социальных гарантий Главе Полевского городского округа.</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0103 “Функционирование законодательных (представительных) органов государственной власти и представительных органов муниципальных образований”</w:t>
      </w:r>
      <w:r w:rsidRPr="00D032D6">
        <w:rPr>
          <w:rFonts w:ascii="Arial" w:eastAsia="Times New Roman" w:hAnsi="Arial" w:cs="Arial"/>
          <w:color w:val="000000"/>
          <w:sz w:val="24"/>
          <w:szCs w:val="24"/>
          <w:lang w:eastAsia="ru-RU"/>
        </w:rPr>
        <w:t> на 2013 год планируются бюджетные ассигнования в сумме 4772,78 тыс. руб., что на 865,04 тыс. руб. или на 15,3% меньше плановых расходов 2012 года, в том числе:</w:t>
      </w:r>
    </w:p>
    <w:p w:rsidR="00D032D6" w:rsidRPr="00D032D6" w:rsidRDefault="00D032D6" w:rsidP="00D032D6">
      <w:pPr>
        <w:spacing w:before="195" w:after="195" w:line="240" w:lineRule="auto"/>
        <w:ind w:left="1177" w:hanging="3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$1·         на финансовое обеспечение социальных гарантий Председателю Думы ПГО в сумме 1161,48 тыс. руб. с ростом на 101,05 тыс. руб., или на 9,5%, что полностью обеспечивает потребность, рассчитанную ГРБС;</w:t>
      </w:r>
    </w:p>
    <w:p w:rsidR="00D032D6" w:rsidRPr="00D032D6" w:rsidRDefault="00D032D6" w:rsidP="00D032D6">
      <w:pPr>
        <w:spacing w:before="195" w:after="195" w:line="240" w:lineRule="auto"/>
        <w:ind w:left="1177" w:hanging="3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на денежные выплаты депутатам Думы ПГО в сумме 140,6 тыс. руб. или на 43,3 тыс. руб., или на 44,5% больше чем в 2012 году, что в полной мере обеспечивает потребность ГРБС;</w:t>
      </w:r>
    </w:p>
    <w:p w:rsidR="00D032D6" w:rsidRPr="00D032D6" w:rsidRDefault="00D032D6" w:rsidP="00D032D6">
      <w:pPr>
        <w:spacing w:before="195" w:after="195" w:line="240" w:lineRule="auto"/>
        <w:ind w:left="1177" w:hanging="3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на обеспечение деятельности аппарата Думы ПГО (с учетом прочих расходов) в сумме 3470,7 тыс. руб., что на  1009,4 тыс. руб. или на 22,5% меньше плановых расходов 2012 года, но обеспечивает потребность ГРБС на 100,52%, излишне запланировано 17,9 тыс. руб.</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0104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sidRPr="00D032D6">
        <w:rPr>
          <w:rFonts w:ascii="Arial" w:eastAsia="Times New Roman" w:hAnsi="Arial" w:cs="Arial"/>
          <w:color w:val="000000"/>
          <w:sz w:val="24"/>
          <w:szCs w:val="24"/>
          <w:lang w:eastAsia="ru-RU"/>
        </w:rPr>
        <w:t> на 2013 год планируются бюджетные ассигнования в сумме 32243,44 тыс. руб., что на 6730,46 тыс. руб. или на 17,3% меньше плановых расходов 2012 года. По данному подразделу планируются расходы:</w:t>
      </w:r>
    </w:p>
    <w:p w:rsidR="00D032D6" w:rsidRPr="00D032D6" w:rsidRDefault="00D032D6" w:rsidP="00D032D6">
      <w:pPr>
        <w:spacing w:before="195" w:after="195" w:line="240" w:lineRule="auto"/>
        <w:ind w:left="1177" w:hanging="3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на обеспечение выполнения функций Администрации ПГО в сумме 21621,98 тыс. руб., что на 4351,73 тыс. руб. или на 16,8% меньше утвержденных назначений 2012 года. </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Потребность в бюджетных ассигнованиях на обеспечение выполнения функций Администрации ПГО на 2013 год (на оплату труда), которая составляет 27589,9 тыс. руб., обеспечена на 78,4%;</w:t>
      </w:r>
    </w:p>
    <w:p w:rsidR="00D032D6" w:rsidRPr="00D032D6" w:rsidRDefault="00D032D6" w:rsidP="00D032D6">
      <w:pPr>
        <w:spacing w:before="195" w:after="195" w:line="240" w:lineRule="auto"/>
        <w:ind w:left="1177" w:hanging="3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на прочие расходы на обеспечение выполнения функций аппарата Администрации ПГО в сумме 1029,26 тыс. руб., что на 211,07 тыс. руб. или на 25,8% больше, чем в 2012 году; </w:t>
      </w:r>
    </w:p>
    <w:p w:rsidR="00D032D6" w:rsidRPr="00D032D6" w:rsidRDefault="00D032D6" w:rsidP="00D032D6">
      <w:pPr>
        <w:spacing w:before="195" w:after="195" w:line="240" w:lineRule="auto"/>
        <w:ind w:left="1177" w:hanging="3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на расходы по обеспечению деятельности Администрации ПГО, выполняемые МКУ «ЦСКУ» ПГО, в сумме 5644,92 тыс. руб., что на 283,62 тыс. руб. или на 5,3% больше, чем в 2012 году и составляет 97,2% потребности в ассигнованиях;</w:t>
      </w:r>
    </w:p>
    <w:p w:rsidR="00D032D6" w:rsidRPr="00D032D6" w:rsidRDefault="00D032D6" w:rsidP="00D032D6">
      <w:pPr>
        <w:spacing w:before="195" w:after="195" w:line="240" w:lineRule="auto"/>
        <w:ind w:left="1177" w:hanging="3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по ведомственной целевой программе «Развитие муниципальной службы в Администрации ПГО на 2011-2013 годы» в сумме 2287,08 тыс. руб. (в 2012 году программа не финансировалась);</w:t>
      </w:r>
    </w:p>
    <w:p w:rsidR="00D032D6" w:rsidRPr="00D032D6" w:rsidRDefault="00D032D6" w:rsidP="00D032D6">
      <w:pPr>
        <w:spacing w:before="195" w:after="195" w:line="240" w:lineRule="auto"/>
        <w:ind w:left="1177" w:hanging="3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по муниципальной целевой программе «Информационное общество Полевского городского округа на 2011-2015 годы» в сумме 1660,2 тыс. руб., что на 1214,55 тыс. руб., или 272,5% больше чем в 2012 году.</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сравнению с 2012 годом на 2013 год не планируются  расходы на исполнение государственного полномочия по составлению списков кандидатов в присяжные заседатели (в 2012 году - 24,8 тыс. руб.), на предоставление гарантий муниципальным служащим (в 2012 году 26,6 тыс. руб.), на исполнение судебных актов по искам к Полевскому городскому округу (в 2012 году – 6053,0 тыс. руб.), на проведение мероприятий по информатизации за счет средств областного бюджета (в 2012 году – 270,65 тыс. руб.).</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lastRenderedPageBreak/>
        <w:t>0106 «Обеспечение деятельности финансовых, налоговых и таможенных органов и органов финансового (финансово-бюджетного) надзора» </w:t>
      </w:r>
      <w:r w:rsidRPr="00D032D6">
        <w:rPr>
          <w:rFonts w:ascii="Arial" w:eastAsia="Times New Roman" w:hAnsi="Arial" w:cs="Arial"/>
          <w:color w:val="000000"/>
          <w:sz w:val="24"/>
          <w:szCs w:val="24"/>
          <w:lang w:eastAsia="ru-RU"/>
        </w:rPr>
        <w:t>на 2013 год планируются бюджетные ассигнования в сумме 10277,01 тыс. руб., что на 1213,17 тыс. руб. или на 10,6% меньше, чем в 2012 году.  По данному подразделу планируются расходы:</w:t>
      </w:r>
    </w:p>
    <w:p w:rsidR="00D032D6" w:rsidRPr="00D032D6" w:rsidRDefault="00D032D6" w:rsidP="00D032D6">
      <w:pPr>
        <w:spacing w:before="195" w:after="195" w:line="240" w:lineRule="auto"/>
        <w:ind w:left="1509" w:hanging="3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на обеспечение деятельности Финансового управления Администрации ПГО в сумме 8013,18 тыс. руб., что на 977,0 тыс. руб. или на 10,9% меньше плановых назначений 2012 года.  Потребность в бюджетных ассигнованиях на 2013 год (по расчетам ГРБС - 9538,0 тыс. руб.) обеспечена на 84,0%;</w:t>
      </w:r>
    </w:p>
    <w:p w:rsidR="00D032D6" w:rsidRPr="00D032D6" w:rsidRDefault="00D032D6" w:rsidP="00D032D6">
      <w:pPr>
        <w:spacing w:before="195" w:after="195" w:line="240" w:lineRule="auto"/>
        <w:ind w:left="1509" w:hanging="3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на обеспечение деятельности Счетной палаты Полевского городского округа в сумме 2263,83 тыс. руб., что на 236,17 тыс. руб. или на 9,4% меньше, чем в 2012 году.  Потребность ГРБС на исполнение расходных обязательств на 2013 год обеспечена на 63,6%.</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0107 «Обеспечение проведения выборов и референдумов» </w:t>
      </w:r>
      <w:r w:rsidRPr="00D032D6">
        <w:rPr>
          <w:rFonts w:ascii="Arial" w:eastAsia="Times New Roman" w:hAnsi="Arial" w:cs="Arial"/>
          <w:color w:val="000000"/>
          <w:sz w:val="24"/>
          <w:szCs w:val="24"/>
          <w:lang w:eastAsia="ru-RU"/>
        </w:rPr>
        <w:t>на 2013 год на проведение выборов в представительный орган муниципального образования предусмотрено 3864,68 тыс. руб., на проведение выборов Главы Полевского городского округа – 633,32 тыс. руб., при расчетной потребности Полевской городской территориальной избирательной комиссии на подготовку и проведение выборов в сумме 6671,6 тыс. руб. и 2203,4 тыс. руб. соответственно. Недостаток ассигнований составляет 4377,0 тыс. руб. Потребность на проведение выборов обеспечена на 50,7%.</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0111 “Резервный фонд”</w:t>
      </w:r>
      <w:r w:rsidRPr="00D032D6">
        <w:rPr>
          <w:rFonts w:ascii="Arial" w:eastAsia="Times New Roman" w:hAnsi="Arial" w:cs="Arial"/>
          <w:color w:val="000000"/>
          <w:sz w:val="24"/>
          <w:szCs w:val="24"/>
          <w:lang w:eastAsia="ru-RU"/>
        </w:rPr>
        <w:t> на 2013 год предусмотрены в сумме 1 000 тыс. руб., в 2012 году размер резервного фонда утвержден в сумме  2000,0 тыс. руб.  Размер резервного фонда не превышает предельно допустимый норматив (не более 3% от общего объема расходов), установленный статьей 81 Бюджетного кодекса РФ для резервных фондов местных администраций.</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0113 “Другие общегосударственные вопросы”</w:t>
      </w:r>
      <w:r w:rsidRPr="00D032D6">
        <w:rPr>
          <w:rFonts w:ascii="Arial" w:eastAsia="Times New Roman" w:hAnsi="Arial" w:cs="Arial"/>
          <w:color w:val="000000"/>
          <w:sz w:val="24"/>
          <w:szCs w:val="24"/>
          <w:lang w:eastAsia="ru-RU"/>
        </w:rPr>
        <w:t> бюджетные ассигнования на 2013 год планируется в сумме 10161,23 тыс. руб., что на 2089,88 тыс. руб. или  17,1% меньше плана на 2012 год.  По данному подразделу планируются расходы:</w:t>
      </w:r>
    </w:p>
    <w:p w:rsidR="00D032D6" w:rsidRPr="00D032D6" w:rsidRDefault="00D032D6" w:rsidP="00D032D6">
      <w:pPr>
        <w:spacing w:before="195" w:after="195" w:line="240" w:lineRule="auto"/>
        <w:ind w:left="1177" w:hanging="3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на обеспечение функционирования аппарата ОМС Управление муниципальным имуществом ПГО в сумме 5872,27 тыс. руб., что на 1113,95 тыс. руб. или на 15,9% меньше чем в 2012 году, и составляет 73% потребности в бюджетных ассигнованиях, рассчитанной ГРБС;</w:t>
      </w:r>
    </w:p>
    <w:p w:rsidR="00D032D6" w:rsidRPr="00D032D6" w:rsidRDefault="00D032D6" w:rsidP="00D032D6">
      <w:pPr>
        <w:spacing w:before="195" w:after="195" w:line="240" w:lineRule="auto"/>
        <w:ind w:left="1177" w:hanging="3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на расходы по обеспечению деятельности Управления муниципальным имуществом ПГО, выполняемые МКУ «ЦСКУ» ПГО, в сумме 776,97 тыс. руб., что на 48,93 тыс. руб. или на 6,7% больше, чем в 2012 году, и составляет 71,9% потребности в бюджетных ассигнованиях, рассчитанной ГРБС;</w:t>
      </w:r>
    </w:p>
    <w:p w:rsidR="00D032D6" w:rsidRPr="00D032D6" w:rsidRDefault="00D032D6" w:rsidP="00D032D6">
      <w:pPr>
        <w:spacing w:before="195" w:after="195" w:line="240" w:lineRule="auto"/>
        <w:ind w:left="1177" w:hanging="3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на расходы по оценке недвижимости, признание прав и регулирование отношений по муниципальной собственности в сумме 2924,09 тыс. руб., что на 305,96 тыс. руб. или на 9,5% меньше плановых расходов 2012 года и обеспечивает потребность ГРБС на 85,1%;</w:t>
      </w:r>
    </w:p>
    <w:p w:rsidR="00D032D6" w:rsidRPr="00D032D6" w:rsidRDefault="00D032D6" w:rsidP="00D032D6">
      <w:pPr>
        <w:spacing w:before="195" w:after="195" w:line="240" w:lineRule="auto"/>
        <w:ind w:left="1177" w:hanging="3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$1·         на расходы по целевой подготовке специалистов в сумме 272,1 тыс. руб. (в 2012 году – 263,7 тыс. руб.), потребность в бюджетных ассигнованиях обеспечена в полном объеме, в соответствии с расчетом ГРБС;</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За счет субвенций из областного бюджета по данному подразделу запланированы ассигнования на осуществление государственных полномочий по хранению, комплектованию, учету и использованию архивных документов, относящихся к государственной собственности Свердловской области  сумме 231,0 тыс. руб. (в 2012 году - 194,0 тыс. руб.), по определению перечня должностных лиц, уполномоченных составлять протоколы об административных правонарушениях, предусмотренных законом Свердловской области в сумме 0,1 тыс. руб. (в 2012 году также 0,1 тыс. руб.), по созданию административных комиссий в сумме 84,7 тыс. руб. (в 2012 году - 80,3 тыс. руб. и 76,5 тыс. руб.).</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подразделу 0113 “Другие общегосударственные вопросы” расходы на исполнение муниципальных целевых программ не планируются (в 2012 году на МЦП «Информационное общество Полевского городского округа» направлено 292,1 тыс. руб.).</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i/>
          <w:iCs/>
          <w:color w:val="000000"/>
          <w:sz w:val="24"/>
          <w:szCs w:val="24"/>
          <w:lang w:eastAsia="ru-RU"/>
        </w:rPr>
        <w:t>4.2 Расходы по разделу 0300 “Национальная безопасность  и правоохранительная деятельность”</w:t>
      </w:r>
    </w:p>
    <w:p w:rsidR="00D032D6" w:rsidRPr="00D032D6" w:rsidRDefault="00D032D6" w:rsidP="00D032D6">
      <w:pPr>
        <w:spacing w:after="0"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Расходы бюджета Полевского городского округа  по разделу “Национальная безопасность и правоохранительная деятельность” на 2013 год  предусмотрены в сумме 17661,75 тыс. руб., что на 10051,815 тыс. руб. или на 132,1% больше, чем утверждено на 2012 год.  Значительное увеличение расходов на безопасность относительно текущего года обусловлено принятием двух новых муниципальных целевых программ «Осуществление мер по защите населения и территории ПГО от чрезвычайных ситуаций различного характера» и «Обеспечение функционирования системы вызова экстренных оперативных служб по единому номеру «112» на территории ПГО в 2013 году».</w:t>
      </w:r>
    </w:p>
    <w:p w:rsidR="00D032D6" w:rsidRPr="00D032D6" w:rsidRDefault="00D032D6" w:rsidP="00D032D6">
      <w:pPr>
        <w:spacing w:after="0"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Структура раздела представлена следующими подразделами:</w:t>
      </w:r>
    </w:p>
    <w:p w:rsidR="00D032D6" w:rsidRPr="00D032D6" w:rsidRDefault="00D032D6" w:rsidP="00D032D6">
      <w:pPr>
        <w:spacing w:after="0"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0309 «Защита населения и территории от чрезвычайных ситуаций природного и техногенного характера, гражданская оборона» </w:t>
      </w:r>
      <w:r w:rsidRPr="00D032D6">
        <w:rPr>
          <w:rFonts w:ascii="Arial" w:eastAsia="Times New Roman" w:hAnsi="Arial" w:cs="Arial"/>
          <w:color w:val="000000"/>
          <w:sz w:val="24"/>
          <w:szCs w:val="24"/>
          <w:lang w:eastAsia="ru-RU"/>
        </w:rPr>
        <w:t>на 2013 год предусмотрено 15113,75 тыс. руб. что на 10079,305 тыс. руб. или на 200,2% больше, чем утверждено на 2012 год.  По данному подразделу планируются расходы:</w:t>
      </w:r>
    </w:p>
    <w:p w:rsidR="00D032D6" w:rsidRPr="00D032D6" w:rsidRDefault="00D032D6" w:rsidP="00D032D6">
      <w:pPr>
        <w:spacing w:after="0" w:line="240" w:lineRule="auto"/>
        <w:ind w:left="1260" w:hanging="3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на обеспечение деятельности муниципального казенного учреждения  «Единая дежурно-диспетчерская служба» ПГО в сумме 5154,85 тыс.руб., что  на 127,335 тыс.руб. или 2,5% больше, чем в 2012 году.  Потребность учреждения в бюджетных ассигнованиях на 2013 год, рассчитанная ГРБС, в сумме 14408,8 тыс. руб. обеспечена только на 35,8%;</w:t>
      </w:r>
    </w:p>
    <w:p w:rsidR="00D032D6" w:rsidRPr="00D032D6" w:rsidRDefault="00D032D6" w:rsidP="00D032D6">
      <w:pPr>
        <w:spacing w:after="0" w:line="240" w:lineRule="auto"/>
        <w:ind w:left="1260" w:hanging="3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на исполнение новых муниципальных целевых программ:</w:t>
      </w:r>
    </w:p>
    <w:p w:rsidR="00D032D6" w:rsidRPr="00D032D6" w:rsidRDefault="00D032D6" w:rsidP="00D032D6">
      <w:pPr>
        <w:spacing w:after="0" w:line="240" w:lineRule="auto"/>
        <w:ind w:left="12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«Осуществление мер по защите населения и территории ПГО от чрезвычайных ситуаций различного характера» на 2013 год в сумме 5685,7 тыс. руб.;</w:t>
      </w:r>
    </w:p>
    <w:p w:rsidR="00D032D6" w:rsidRPr="00D032D6" w:rsidRDefault="00D032D6" w:rsidP="00D032D6">
      <w:pPr>
        <w:spacing w:after="0" w:line="240" w:lineRule="auto"/>
        <w:ind w:left="12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«Обеспечение функционирования системы вызова экстренных оперативных служб по единому номеру «112» на территории ПГО в 2013 году» в сумме 4273,2 тыс. руб. </w:t>
      </w:r>
    </w:p>
    <w:p w:rsidR="00D032D6" w:rsidRPr="00D032D6" w:rsidRDefault="00D032D6" w:rsidP="00D032D6">
      <w:pPr>
        <w:spacing w:after="0"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0310 «Обеспечение пожарной безопасности»</w:t>
      </w:r>
      <w:r w:rsidRPr="00D032D6">
        <w:rPr>
          <w:rFonts w:ascii="Arial" w:eastAsia="Times New Roman" w:hAnsi="Arial" w:cs="Arial"/>
          <w:color w:val="000000"/>
          <w:sz w:val="24"/>
          <w:szCs w:val="24"/>
          <w:lang w:eastAsia="ru-RU"/>
        </w:rPr>
        <w:t xml:space="preserve"> на 2013 год предусмотрено бюджетных ассигнований в сумме 2548,0 тыс. руб. на выполнение муниципальной целевой программы «Обеспечение первичных мер пожарной безопасности на </w:t>
      </w:r>
      <w:r w:rsidRPr="00D032D6">
        <w:rPr>
          <w:rFonts w:ascii="Arial" w:eastAsia="Times New Roman" w:hAnsi="Arial" w:cs="Arial"/>
          <w:color w:val="000000"/>
          <w:sz w:val="24"/>
          <w:szCs w:val="24"/>
          <w:lang w:eastAsia="ru-RU"/>
        </w:rPr>
        <w:lastRenderedPageBreak/>
        <w:t>2013 год», что на 27,49 тыс. руб. или на 1,1% меньше, чем утверждено на 2012 год.</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i/>
          <w:iCs/>
          <w:color w:val="000000"/>
          <w:sz w:val="24"/>
          <w:szCs w:val="24"/>
          <w:lang w:eastAsia="ru-RU"/>
        </w:rPr>
        <w:t>4.3 Расходы по разделу 0400 “Национальная экономика”</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Бюджетные ассигнования по разделу 0400 “Национальная экономика” предусмотрены на 2013 год в сумме 54154,5 тыс. руб., что на 34926,763 тыс. руб. или на 39,2% меньше уточненного плана 2012 года.   Значительное снижение плановых расходов на национальную экономику относительно текущего года обусловлено тем, что на 2013 год не планируются  расходы на благоустройство водных объектов, которые в 2012 году утверждены в рамках ведомственной целевой программы «Основные направления развития благоустройства» в сумме 1021,0 тыс. руб., и предусмотрены указанной программой на 2013 год, а также не предусмотрены субсидии из областного бюджета на строительство и реконструкцию автомобильных дорог, объем которых в 2012 году составил 35262,0 тыс. руб.</w:t>
      </w:r>
    </w:p>
    <w:p w:rsidR="00D032D6" w:rsidRPr="00D032D6" w:rsidRDefault="00D032D6" w:rsidP="00D032D6">
      <w:pPr>
        <w:spacing w:after="0"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Структура раздела представлена следующими подразделами:</w:t>
      </w:r>
    </w:p>
    <w:p w:rsidR="00D032D6" w:rsidRPr="00D032D6" w:rsidRDefault="00D032D6" w:rsidP="00D032D6">
      <w:pPr>
        <w:spacing w:after="0"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0406 «Водное хозяйство</w:t>
      </w:r>
      <w:r w:rsidRPr="00D032D6">
        <w:rPr>
          <w:rFonts w:ascii="Arial" w:eastAsia="Times New Roman" w:hAnsi="Arial" w:cs="Arial"/>
          <w:color w:val="000000"/>
          <w:sz w:val="24"/>
          <w:szCs w:val="24"/>
          <w:lang w:eastAsia="ru-RU"/>
        </w:rPr>
        <w:t>» на 2013 год предусмотрено 238,7 тыс. руб., что на 1070,0 тыс. руб. или на 81,8% меньше, чем в бюджете на 2012 год.  По данному подразделу на 2013 год планируются расходы на исполнение ведомственной целевой программы «Организация водоснабжения населения питьевой водой стандартного качества на территории ПГО на 2011-2013 годы» в сумме 238,7 тыс. руб., что на 12,4 тыс. руб. ил 5,5% больше, чем утверждено в бюджете 2012 года.</w:t>
      </w:r>
    </w:p>
    <w:p w:rsidR="00D032D6" w:rsidRPr="00D032D6" w:rsidRDefault="00D032D6" w:rsidP="00D032D6">
      <w:pPr>
        <w:spacing w:after="0"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0407 «Лесное хозяйство» </w:t>
      </w:r>
      <w:r w:rsidRPr="00D032D6">
        <w:rPr>
          <w:rFonts w:ascii="Arial" w:eastAsia="Times New Roman" w:hAnsi="Arial" w:cs="Arial"/>
          <w:color w:val="000000"/>
          <w:sz w:val="24"/>
          <w:szCs w:val="24"/>
          <w:lang w:eastAsia="ru-RU"/>
        </w:rPr>
        <w:t>на 2013 год предусмотрено бюджетных ассигнований в сумме 1326,0 тыс. руб., что на 68,99 тыс. руб. или на 5,5% больше, чем утверждено на 2012 год.  По данному подразделу планируются расходы на реализацию ведомственной целевой программы «Организация использования, охраны, защиты, воспроизводства городских лесов, лесов особо охраняемых природных территорий ПГО».</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0409 «Дорожное хозяйство»</w:t>
      </w:r>
      <w:r w:rsidRPr="00D032D6">
        <w:rPr>
          <w:rFonts w:ascii="Arial" w:eastAsia="Times New Roman" w:hAnsi="Arial" w:cs="Arial"/>
          <w:color w:val="000000"/>
          <w:sz w:val="24"/>
          <w:szCs w:val="24"/>
          <w:lang w:eastAsia="ru-RU"/>
        </w:rPr>
        <w:t>  на 2013 год предусмотрено 42718,0 тыс. руб., что на 33451,093 тыс. руб. меньше, чем утверждено на 2012 год.  Средства планируется направить на реализацию ведомственной целевой программы «Дорожная деятельность в отношении автомобильных дорог местного значения в границах Полевского городского округа на 2010 -2013 годы» в сумме 42718,0 тыс. руб., что на 1810,907 тыс. руб. или 4,4% больше, чем направлено на выполнение этой программы в 2012 году.  При этом на 2013 год бюджетные инвестиции не планируются, в 2012 году в рамках программы на бюджетные инвестиции направлено 19770,6 тыс. руб. на строительство мостового перехода через р. Чусовую в п. Станционный-Полевской и строительство автомобильной дороги по ул. П.Морозова.</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0412 “Другие вопросы в области национальной экономики” </w:t>
      </w:r>
      <w:r w:rsidRPr="00D032D6">
        <w:rPr>
          <w:rFonts w:ascii="Arial" w:eastAsia="Times New Roman" w:hAnsi="Arial" w:cs="Arial"/>
          <w:color w:val="000000"/>
          <w:sz w:val="24"/>
          <w:szCs w:val="24"/>
          <w:lang w:eastAsia="ru-RU"/>
        </w:rPr>
        <w:t> расходы на 2012 год предусмотрены в сумме  9871,8 тыс. руб., что на 474,66 тыс. руб. или на 4,6 % меньше уточненных плановых расходов 2012 года.</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данному подразделу на 2013 год предусмотрено финансирование по следующим муниципальным целевым программам:</w:t>
      </w:r>
    </w:p>
    <w:p w:rsidR="00D032D6" w:rsidRPr="00D032D6" w:rsidRDefault="00D032D6" w:rsidP="00D032D6">
      <w:pPr>
        <w:spacing w:after="0" w:line="240" w:lineRule="auto"/>
        <w:ind w:left="960" w:hanging="3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«Управление муниципальной собственностью Полевского городского округа»  в сумме 2610,0 тыс. руб., что на 280,0 тыс. руб. или на 12% больше, чем утверждено в бюджете на 2012 год;</w:t>
      </w:r>
    </w:p>
    <w:p w:rsidR="00D032D6" w:rsidRPr="00D032D6" w:rsidRDefault="00D032D6" w:rsidP="00D032D6">
      <w:pPr>
        <w:spacing w:after="0" w:line="240" w:lineRule="auto"/>
        <w:ind w:left="960" w:hanging="3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xml:space="preserve">2) «Территориальное планирование и градостроительное зонирование как основа комплексного развития территории Полевского городского округа» в сумме 5941,8 тыс. руб., что на 309,35 тыс. руб. или на 5,5% больше </w:t>
      </w:r>
      <w:r w:rsidRPr="00D032D6">
        <w:rPr>
          <w:rFonts w:ascii="Arial" w:eastAsia="Times New Roman" w:hAnsi="Arial" w:cs="Arial"/>
          <w:color w:val="000000"/>
          <w:sz w:val="24"/>
          <w:szCs w:val="24"/>
          <w:lang w:eastAsia="ru-RU"/>
        </w:rPr>
        <w:lastRenderedPageBreak/>
        <w:t>уточненных расходов 2012 года за счет собственных средств местного бюджета, софинансирование расходов из областного бюджета на подготовку документов территориального планирования в 2013 году не планируется (в 2012 году субсидия из областного бюджета предоставлена в сумме 1020 тыс. руб.);</w:t>
      </w:r>
    </w:p>
    <w:p w:rsidR="00D032D6" w:rsidRPr="00D032D6" w:rsidRDefault="00D032D6" w:rsidP="00D032D6">
      <w:pPr>
        <w:spacing w:after="0" w:line="240" w:lineRule="auto"/>
        <w:ind w:left="960" w:hanging="3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  «Развитие малого и среднего предпринимательства в Полевском городском округе» в сумме 1320 тыс. руб., что на 930,0 тыс. руб. или на 238,5% больше, чем утверждено в бюджете на 2012 год за счет собственных средств местного бюджета, софинансирование расходов из областного бюджета на поддержку субъектов  малого и среднего предпринимательства в 2013 году не планируется (в 2012 году субсидия из областного бюджета предоставлена в сумме 390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связи с ликвидацией в 2012 году муниципального учреждения «Земельно-кадастровое бюро» расходы на его содержание на 2013 год не планируются (в бюджете 2012 года – 584,01 тыс. руб.).</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i/>
          <w:iCs/>
          <w:color w:val="000000"/>
          <w:sz w:val="24"/>
          <w:szCs w:val="24"/>
          <w:lang w:eastAsia="ru-RU"/>
        </w:rPr>
        <w:t>4.4 Расходы по разделу 0500 “Жилищно-коммунальное хозяйство”</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Общий объем ассигнований по разделу 0500 “Жилищно-коммунальное хозяйство” на 2013 год предусмотрен проектом бюджета в сумме 103894,2 тыс. руб., что на 45201,272 тыс. руб. или на 30,3% меньше уточненных бюджетных ассигнований 2012 года. </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подразделу </w:t>
      </w:r>
      <w:r w:rsidRPr="00D032D6">
        <w:rPr>
          <w:rFonts w:ascii="Arial" w:eastAsia="Times New Roman" w:hAnsi="Arial" w:cs="Arial"/>
          <w:b/>
          <w:bCs/>
          <w:color w:val="000000"/>
          <w:sz w:val="24"/>
          <w:szCs w:val="24"/>
          <w:lang w:eastAsia="ru-RU"/>
        </w:rPr>
        <w:t>0501 “Жилищное хозяйство”</w:t>
      </w:r>
      <w:r w:rsidRPr="00D032D6">
        <w:rPr>
          <w:rFonts w:ascii="Arial" w:eastAsia="Times New Roman" w:hAnsi="Arial" w:cs="Arial"/>
          <w:color w:val="000000"/>
          <w:sz w:val="24"/>
          <w:szCs w:val="24"/>
          <w:lang w:eastAsia="ru-RU"/>
        </w:rPr>
        <w:t> бюджетные ассигнования на 2013 год планируются в сумме 4616,0 тыс. руб., что меньше уточненного плана 2012 года на 52282,9 тыс. руб. или на 91,9%. </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Снижение плановых расходов на жилищное хозяйство относительно текущего года обусловлено тем, что на 2013 год не планируются  расходы на жилищное строительство для обеспечения мероприятий по переселению граждан из аварийного жилищного фонда, которые в 2012 году утверждены в сумме 49644,0 тыс. руб., в том числе за счет средств Фонда содействия реформированию жилищно-коммунального хозяйства в сумме 31449,474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2013 году относительно 2012 года сокращается объем расходов на софинансирование капитального ремонта общего имущества многоквартирных домов на 302,0 тыс. руб. или на 23,2%, с 1302,0 тыс. руб. в 2012 году до 1000,0 тыс. руб. в 2013 году, что обеспечивает расчетную потребность главного распорядителя на исполнение расходного обязательства на 2013 год на 72,8%.</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Титульный список муниципального жилищного фонда, на капитальный ремонт которых планируется направить средства местного бюджета, предусмотренный  решением Думы Полевского городского округа от 16.04.2009 № 775, содержит 54 объекта (многоквартирного дома), стоимость капитального ремонта по которым составляет 3706,3 тыс. руб., при этом капитальный ремонт элементов многоквартирных домов (кровли, теплового узла, системы отопления, водоснабжения, канализации) планируется только по четырем объектам, на остальных 50 объектах планируется установка общедомовых приборов учета, проектно-сметная документация составлена по 30 объектам, государственная экспертиза ПСД имеется по 5 объектам.</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На возмещение организациям затрат по содержанию муниципальных общежитий  на 2013 год предполагается направить 1326,0 тыс. руб., что на 69,0 тыс. руб.  или на 5,5% больше, чем утверждено в бюджете на 2012 год.</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данному подразделу на 2013 год запланировано финансирование по муниципальной целевой программе «Переселение граждан из ветхого и аварийного жилищного фонда» в сумме 2290,0 тыс. руб., что на 2405,9 тыс. руб. или на 51,2% меньше чем в 2012 году.</w:t>
      </w:r>
    </w:p>
    <w:p w:rsidR="00D032D6" w:rsidRPr="00D032D6" w:rsidRDefault="00D032D6" w:rsidP="00D032D6">
      <w:pPr>
        <w:spacing w:after="0" w:line="240" w:lineRule="auto"/>
        <w:ind w:firstLine="601"/>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По подразделу </w:t>
      </w:r>
      <w:r w:rsidRPr="00D032D6">
        <w:rPr>
          <w:rFonts w:ascii="Arial" w:eastAsia="Times New Roman" w:hAnsi="Arial" w:cs="Arial"/>
          <w:b/>
          <w:bCs/>
          <w:color w:val="000000"/>
          <w:sz w:val="24"/>
          <w:szCs w:val="24"/>
          <w:lang w:eastAsia="ru-RU"/>
        </w:rPr>
        <w:t>0502 “Коммунальное хозяйство”</w:t>
      </w:r>
      <w:r w:rsidRPr="00D032D6">
        <w:rPr>
          <w:rFonts w:ascii="Arial" w:eastAsia="Times New Roman" w:hAnsi="Arial" w:cs="Arial"/>
          <w:color w:val="000000"/>
          <w:sz w:val="24"/>
          <w:szCs w:val="24"/>
          <w:lang w:eastAsia="ru-RU"/>
        </w:rPr>
        <w:t> на 2013 год предусмотрены бюджетные ассигнования в сумме 55869,0 тыс. руб., что на 2884,288 тыс. руб. или на 5,4% больше уточненных плановых назначений 2012 года. Рост плановых расходов на коммунальное хозяйство относительно текущего года обусловлен увеличением расходов на выполнение муниципальных целевых программ.</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данному подразделу на 2013 год запланировано финансирование по следующим муниципальным целевым программам:</w:t>
      </w:r>
    </w:p>
    <w:p w:rsidR="00D032D6" w:rsidRPr="00D032D6" w:rsidRDefault="00D032D6" w:rsidP="00D032D6">
      <w:pPr>
        <w:spacing w:after="0" w:line="240" w:lineRule="auto"/>
        <w:ind w:left="1080" w:hanging="48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$11)          «Управление муниципальной собственностью Полевского городского округа» в сумме 1000,0 тыс. руб., что на 1401,425 тыс. руб. или 58,4% меньше, чем в 2012 году;</w:t>
      </w:r>
    </w:p>
    <w:p w:rsidR="00D032D6" w:rsidRPr="00D032D6" w:rsidRDefault="00D032D6" w:rsidP="00D032D6">
      <w:pPr>
        <w:spacing w:after="0" w:line="240" w:lineRule="auto"/>
        <w:ind w:left="1080" w:hanging="48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$12)          «Развитие и модернизация объектов коммунальной инфраструктуры Полевского городского округа» в сумме 33695,27 тыс. руб., что на 20690,47 тыс. руб. или на 159,1% больше, чем в 2012 году. </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текущем году на ремонт объектов коммунального хозяйства направлено:</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- 13004,8 тыс. руб. в рамках указанной программы;</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- 1261,4 тыс. руб. на восстановление водопроводных сетей;</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- 685,6 тыс. руб. на восстановление работоспособности котельного оборудования;</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- 98,6 тыс. руб. на восстановление ливневой канализации;</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- 30000,0 тыс. руб. за счет средств резервного фонда правительства Свердловской области на ремонт сетей.</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Проведение работ по модернизации ливневой канализации на 2013 год предусмотрено в рамках ведомственной целевой программы «Основные направления развития благоустройства Полевского городского округа на 2013-2015 годы».</w:t>
      </w:r>
    </w:p>
    <w:p w:rsidR="00D032D6" w:rsidRPr="00D032D6" w:rsidRDefault="00D032D6" w:rsidP="00D032D6">
      <w:pPr>
        <w:spacing w:after="0" w:line="240" w:lineRule="auto"/>
        <w:ind w:left="1080" w:hanging="48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$13)          «Развитие газовых сетей Полевского городского округа» в сумме 19645,73 тыс. руб., что на 15613,95 тыс. руб. или на 387,3% больше, чем в 2012 году.  При этом все средства программы в 2013 году предполагается направить на строительство котельной в районе школы № 1 (в 2012 году средства программы также запланированы на строительство газопроводов высокого и низкого давления).</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sz w:val="24"/>
          <w:szCs w:val="24"/>
          <w:lang w:eastAsia="ru-RU"/>
        </w:rPr>
        <w:t>В соответствии с решением Думы от 26.04.2007 № 382 «О порядке установления тарифов на услуги, предоставляемые муниципальными учреждениями и муниципальными  унитарными предприятиями Полевского городского округа» и решением Думы Полевского городского округа от 29.12.2011 «Об установлении льготных тарифов на услуги бань II разряда» по данному подразделу на 2013 год запланированы ассигнования на предоставление субсидий организациям, оказывающим населению услуги бань 2 разряда по регулируемым органами местного самоуправления Полевского городского округа по тарифам (МУП «Комбинат бытового обслуживания «Полевчанка»), на возмещение недополученных доходов в сумме 1528,0 тыс. руб., что на 79,0 тыс. руб. или на 5,5% больше, чем в бюджете на 2012 год.</w:t>
      </w:r>
    </w:p>
    <w:p w:rsidR="00D032D6" w:rsidRPr="00D032D6" w:rsidRDefault="00D032D6" w:rsidP="00D032D6">
      <w:pPr>
        <w:spacing w:before="195" w:after="195" w:line="240" w:lineRule="auto"/>
        <w:ind w:firstLine="53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По подразделу </w:t>
      </w:r>
      <w:r w:rsidRPr="00D032D6">
        <w:rPr>
          <w:rFonts w:ascii="Arial" w:eastAsia="Times New Roman" w:hAnsi="Arial" w:cs="Arial"/>
          <w:b/>
          <w:bCs/>
          <w:color w:val="000000"/>
          <w:sz w:val="24"/>
          <w:szCs w:val="24"/>
          <w:lang w:eastAsia="ru-RU"/>
        </w:rPr>
        <w:t>0503 “Благоустройство»</w:t>
      </w:r>
      <w:r w:rsidRPr="00D032D6">
        <w:rPr>
          <w:rFonts w:ascii="Arial" w:eastAsia="Times New Roman" w:hAnsi="Arial" w:cs="Arial"/>
          <w:color w:val="000000"/>
          <w:sz w:val="24"/>
          <w:szCs w:val="24"/>
          <w:lang w:eastAsia="ru-RU"/>
        </w:rPr>
        <w:t> на 2013 год планируется выделить ассигнования в сумме 22735,0 тыс. руб., что на 3283,86 тыс. руб. или на 16,9% больше уточненных расходов 2012 года.</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данному подразделу предусмотрены ассигнования по ведомственным целевым программам:</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 «Основные направления развития благоустройства Полевского городского округа» в сумме 20680,0 тыс. руб., что на 5426,982 тыс. руб. или на 35,6% больше утвержденных расходов на 2012 год;</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«Организация сбора, вывоза, утилизации и переработки бытовых и промышленных отходов на территории Полевского городского округа» в сумме 1055,0 тыс. руб., что на 55,0 тыс. руб. или на 5,5% больше, чем на 2012 год.</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муниципальной целевой программе «Комплексное благоустройство дворовых территорий г. Полевского «Любимый мой дворик» (в рамках областной целевой программы «Комплексное благоустройство дворовых территорий в муниципальных образованиях Свердловской области – Тысяча дворов) предусмотрены бюджетные ассигнования в сумме 1000,0 тыс. руб. (в 2012 году запланировано 620,822 тыс. руб. за счет местного бюджета и 600,0 тыс. руб. из средств областного бюджета). На благоустройство дворовых территорий в 2013 году средства областного бюджета не предусмотрены.</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Отдельной строкой в бюджете на 2013 год не определены расходы на содержание мест захоронения (в 2012 году – 1877,3 тыс. руб.) и на временное содержание безнадзорных животных на период поиска их владельцев (в 2012 году – 100,0 тыс. руб.), однако такие мероприятия предусмотрены в рамках ведомственной целевой программы «Основные направления развития благоустройства Полевского городского округа на 2013-2015 годы».</w:t>
      </w:r>
    </w:p>
    <w:p w:rsidR="00D032D6" w:rsidRPr="00D032D6" w:rsidRDefault="00D032D6" w:rsidP="00D032D6">
      <w:pPr>
        <w:spacing w:after="0"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подразделу </w:t>
      </w:r>
      <w:r w:rsidRPr="00D032D6">
        <w:rPr>
          <w:rFonts w:ascii="Arial" w:eastAsia="Times New Roman" w:hAnsi="Arial" w:cs="Arial"/>
          <w:b/>
          <w:bCs/>
          <w:color w:val="000000"/>
          <w:sz w:val="24"/>
          <w:szCs w:val="24"/>
          <w:lang w:eastAsia="ru-RU"/>
        </w:rPr>
        <w:t>0505 “Другие вопросы в области жилищно-коммунального хозяйства”</w:t>
      </w:r>
      <w:r w:rsidRPr="00D032D6">
        <w:rPr>
          <w:rFonts w:ascii="Arial" w:eastAsia="Times New Roman" w:hAnsi="Arial" w:cs="Arial"/>
          <w:color w:val="000000"/>
          <w:sz w:val="24"/>
          <w:szCs w:val="24"/>
          <w:lang w:eastAsia="ru-RU"/>
        </w:rPr>
        <w:t> предусмотрено на 2013 год финансирование в объеме 20674,2 тыс.руб., что на 913,48 тыс. руб. или на 4,6% больше плановых расходов на 2012 год. </w:t>
      </w:r>
    </w:p>
    <w:p w:rsidR="00D032D6" w:rsidRPr="00D032D6" w:rsidRDefault="00D032D6" w:rsidP="00D032D6">
      <w:pPr>
        <w:spacing w:after="0"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данному подразделу планируются расходы на выполнение функций муниципальными учреждениями:</w:t>
      </w:r>
    </w:p>
    <w:p w:rsidR="00D032D6" w:rsidRPr="00D032D6" w:rsidRDefault="00D032D6" w:rsidP="00D032D6">
      <w:pPr>
        <w:spacing w:after="0"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«Управление городского хозяйства» в сумме 7791,55 тыс. руб. с ростом относительно текущего года на 305,44 тыс. руб. или 4,1%, что обеспечивает потребность учреждения в бюджетных ассигнованиях на 95,6%.   </w:t>
      </w:r>
    </w:p>
    <w:p w:rsidR="00D032D6" w:rsidRPr="00D032D6" w:rsidRDefault="00D032D6" w:rsidP="00D032D6">
      <w:pPr>
        <w:spacing w:after="0"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«Центр социально-коммунальных услуг» в сумме 12882,65 тыс. руб. с ростом к 2012 году на 675,54 тыс. руб. или на 5,5%. Планируемые назначения составляют 84,0% от потребности на 2013 год, рассчитанной ГРБС.</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i/>
          <w:iCs/>
          <w:color w:val="000000"/>
          <w:sz w:val="24"/>
          <w:szCs w:val="24"/>
          <w:lang w:eastAsia="ru-RU"/>
        </w:rPr>
        <w:t>4.5 Расходы по разделу 0600 “Охрана окружающей среды”</w:t>
      </w:r>
    </w:p>
    <w:p w:rsidR="00D032D6" w:rsidRPr="00D032D6" w:rsidRDefault="00D032D6" w:rsidP="00D032D6">
      <w:pPr>
        <w:spacing w:after="0"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Бюджетные ассигнования на 2013 год по разделу 0600 “Охрана окружающей среды”  планируются в сумме 949,5 тыс. руб., что на 34,3 тыс. руб. или на 3,7% больше назначений 2012 года.  Расходы планируются по ведомственной целевой программе «Организация мероприятий по охране окружающей среды Полевского городского округа».</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i/>
          <w:iCs/>
          <w:color w:val="000000"/>
          <w:sz w:val="24"/>
          <w:szCs w:val="24"/>
          <w:lang w:eastAsia="ru-RU"/>
        </w:rPr>
        <w:t>4.6 Расходы по разделу 0700 “Образование”</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Бюджетные ассигнования по разделу “Образование” предусмотрены в проекте бюджета Полевского городского округа  на 2013 год в сумме 857540,06 тыс.руб., что меньше уточненного плана 2012 год на 53294,299 тыс. руб. или на 5,9%.</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подразделу </w:t>
      </w:r>
      <w:r w:rsidRPr="00D032D6">
        <w:rPr>
          <w:rFonts w:ascii="Arial" w:eastAsia="Times New Roman" w:hAnsi="Arial" w:cs="Arial"/>
          <w:b/>
          <w:bCs/>
          <w:color w:val="000000"/>
          <w:sz w:val="24"/>
          <w:szCs w:val="24"/>
          <w:lang w:eastAsia="ru-RU"/>
        </w:rPr>
        <w:t>0701 «Дошкольное образование»</w:t>
      </w:r>
      <w:r w:rsidRPr="00D032D6">
        <w:rPr>
          <w:rFonts w:ascii="Arial" w:eastAsia="Times New Roman" w:hAnsi="Arial" w:cs="Arial"/>
          <w:color w:val="000000"/>
          <w:sz w:val="24"/>
          <w:szCs w:val="24"/>
          <w:lang w:eastAsia="ru-RU"/>
        </w:rPr>
        <w:t> на 2013 год планируются расходы в сумме 303115,98 тыс. руб., что на 63944,386 тыс. руб. или на 17,4% больше плановых расходов 2012 года.</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xml:space="preserve">На обеспечение деятельности детских дошкольных учреждений на 2013 год предусмотрено 228220,69 тыс. руб., что на 1607,63 или на 0,7% меньше от </w:t>
      </w:r>
      <w:r w:rsidRPr="00D032D6">
        <w:rPr>
          <w:rFonts w:ascii="Arial" w:eastAsia="Times New Roman" w:hAnsi="Arial" w:cs="Arial"/>
          <w:color w:val="000000"/>
          <w:sz w:val="24"/>
          <w:szCs w:val="24"/>
          <w:lang w:eastAsia="ru-RU"/>
        </w:rPr>
        <w:lastRenderedPageBreak/>
        <w:t>назначений текущего года (в 2012 году запланировано 226613,06 тыс. руб. включая средства субсидии из областного бюджета на повышение размера минимальной заработной платы и на оплату коммунальных услуг).</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На питание в детских дошкольных учреждениях направлено 74789,69 тыс. руб., что на 3658,79 тыс. руб. или на 4,7% меньше, чем в 2012 году.  </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расчетам ГРБС Управление образованием ПГО на 2013 год потребность в бюджетных ассигнованиях на функционирование детских дошкольных учреждений за счет средств местного бюджета составляет 531032,4 тыс. руб., которая обеспечена на 57,1%.</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данному подразделу предусмотрены ассигнования на выполнение муниципальной целевой программы «Энергосбережение и повышение энергетической эффективности на территории Полевского городского округа» в сумме 105,6 тыс. руб., что на 5,5 тыс. руб. или на 5,5% больше, чем в 2012 году.</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Не предусмотрены на 2013 год расходы на мероприятия по созданию дополнительных мест в муниципальных дошкольных образовательных учреждениях по муниципальной целевой программе «Развитие сети дошкольных образовательных учреждений в Полевском городском округе на 2010-2014 годы» (в 2012 году – 25621,51 тыс. руб.) и областной государственной целевой программе «Развитие сети дошкольных образовательных учреждений в Свердловской области на 2010-2014 годы» (в 2012 году – 28800,0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Не предусмотрены на 2013 год расходы, связанные с воспитанием и обучением детей–инвалидов дошкольного возраста в образовательных организациях дошкольного образования и на дому за счет межбюджетных трансфертов из областного бюджета (в 2012 году – 637,0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подразделу </w:t>
      </w:r>
      <w:r w:rsidRPr="00D032D6">
        <w:rPr>
          <w:rFonts w:ascii="Arial" w:eastAsia="Times New Roman" w:hAnsi="Arial" w:cs="Arial"/>
          <w:b/>
          <w:bCs/>
          <w:color w:val="000000"/>
          <w:sz w:val="24"/>
          <w:szCs w:val="24"/>
          <w:lang w:eastAsia="ru-RU"/>
        </w:rPr>
        <w:t>0702 «Общее образование»</w:t>
      </w:r>
      <w:r w:rsidRPr="00D032D6">
        <w:rPr>
          <w:rFonts w:ascii="Arial" w:eastAsia="Times New Roman" w:hAnsi="Arial" w:cs="Arial"/>
          <w:color w:val="000000"/>
          <w:sz w:val="24"/>
          <w:szCs w:val="24"/>
          <w:lang w:eastAsia="ru-RU"/>
        </w:rPr>
        <w:t> на 2013 год предусмотрено 504264,52 тыс. руб., что на 15265,66 тыс. руб. или на 3,1% больше запланированных ассигнований на 2012 год.</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На обеспечение деятельности школ-детских садов и школ из местного бюджета в 2013 году планируется направить 51276,63 тыс. руб., что на 1940,59 тыс. руб. или на 3,9% больше, чем в 2012 году. </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На обеспечение деятельности учреждений по внешкольной работе с детьми в 2013 году планируется направить 71175,66 тыс. руб., что на 1306,83 тыс. руб. или на 1,9% больше, чем утверждено в бюджете на 2012 год.</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На обеспечение деятельности школ и учреждений по внешкольной работе с детьми, подведомственных ОМС Управление образованием ПГО в 2013 году планируется направить 93483,07 тыс. руб., что на 1689,66 тыс. руб. или на 1,8% больше, чем в текущем году (в 2012 году запланировано 91793,41 тыс. руб. включая субсидии на повышение размера минимальной заработной платы, на оплату коммунальных услуг).  По расчету ГРБС ОМС Управление образованием ПГО на 2013 год необеспеченная потребность в бюджетных ассигнованиях на функционирование школ и учреждений по внешкольной работе с детьми за счет средств местного бюджета составляет 41450,53 тыс. руб. или 30,7%.</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На обеспечение деятельности учреждений по внешкольной работе с детьми, подведомственных ОМС Управление культурой ПГО планируется направить в 2013 году 28969,22 тыс. руб., что на 408,46 тыс. руб. или на 1,4% больше чем в текущем году (в 2012 году запланировано 28560,76 тыс. руб.).  По расчету ГРБС ОМС Управление культурой ПГО на 2013 год потребность в бюджетных ассигнованиях на внешкольную работу с детьми составляет 36661,0 тыс. руб., которая обеспечена на 79,0%.</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За счет межбюджетных трансфертов из областного бюджета проектом предусмотрено:</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 осуществление мероприятий по организации питания в муниципальных общеобразовательных учреждениях в сумме 39671,0 тыс. руб. или с ростом на 6888,0 тыс. руб. и на 21,0% (в 2012 году - 32783,0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(полного) общего, а также дополнительного образования в муниципальных общеобразовательных учреждений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 (за исключением расходов на содержание зданий и коммунальных расходов) в сумме 336846,0 тыс. руб. или с ростом на 30603,0 тыс. руб. и на 10,0% (в 2012 году – 306243,0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На финансирование муниципальных целевых программ проектом предусмотрено:</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«Энергосбережение и повышение энергетической эффективности на территории ПГО» в сумме 242,7 тыс. руб., что на 12,6 тыс. руб. или на 5,5%, больше чем на 2012 год;</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«Развитие культуры на территории ПГО» в сумме 5052,53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На 2013 год не планируются расходы по следующим муниципальным целевым программам, финансируемым ранее:</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«Развитие инфраструктуры в сфере физической культуры и спорта на территории  Полевского городского округа» (в 2012 году плановые расходы составляют 358,1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«Обеспечение безопасных условий в муниципальных образовательных учреждениях Полевского городского округа» (в 2012 году плановые расходы составляют 3011,1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Не планируются на 2013 год расходы за счет межбюджетных трансфертов, финансируемых ранее:</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осуществление мероприятий по капитальному ремонту  и приведению в соответствие с требованиями пожарной безопасности и санитарного законодательства зданий  помещений образовательных учреждений (в 2012 году – 1488,0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развитие материально-технической базы муниципальных учреждений дополнительного образования детей – детско-юношеских спортивных школ олимпийского резерва (в 2012 году плановые назначения в сумме 358,1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обеспечение бесплатного проезда детей-сирот и детей, оставшихся без попечения родителей, обучающихся в муниципальных общеобразовательных учреждениях, на городском, пригородном транспорте (в 2012 году – 313,0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мероприятия в области здравоохранения, спорта и физической культуры, туризма (в 2012 году – 380,0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выплату ежемесячного денежного вознаграждения за классное руководство в муниципальных образовательных учреждениях (в 2012 году – 5542,1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повышение размера минимальной заработной платы работникам муниципальных учреждений (за исключением муниципальных образовательных учреждений) (в 2012 году – 1197,56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оплату коммунальных услуг муниципальным учреждениями (в 2012 году – 1663,94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 на финансирование расходов на учебники и учебные пособия, технические средства обучения, расходные материалы и хозяйственные нужды (в 2012 году в сумме – 5417,69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финансирование расходов, направляемых на модернизацию системы общего образования (в 2012 году – 2174,32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На 2013 год не планируются бюджетные инвестиции на строительство пристроя к школе № 14 (в 2012 году - 641,19 тыс. руб.) и на модернизацию региональных систем общего образования (в 2012 году за счет средств областного бюджета – 15584,8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подразделу </w:t>
      </w:r>
      <w:r w:rsidRPr="00D032D6">
        <w:rPr>
          <w:rFonts w:ascii="Arial" w:eastAsia="Times New Roman" w:hAnsi="Arial" w:cs="Arial"/>
          <w:b/>
          <w:bCs/>
          <w:color w:val="000000"/>
          <w:sz w:val="24"/>
          <w:szCs w:val="24"/>
          <w:lang w:eastAsia="ru-RU"/>
        </w:rPr>
        <w:t>0707 «Молодежная политика и оздоровление детей»</w:t>
      </w:r>
      <w:r w:rsidRPr="00D032D6">
        <w:rPr>
          <w:rFonts w:ascii="Arial" w:eastAsia="Times New Roman" w:hAnsi="Arial" w:cs="Arial"/>
          <w:color w:val="000000"/>
          <w:sz w:val="24"/>
          <w:szCs w:val="24"/>
          <w:lang w:eastAsia="ru-RU"/>
        </w:rPr>
        <w:t> на 2013 год предусмотрено 29243,46 тыс. руб., что на 3731,173 тыс. руб. или на 11,3% меньше, чем в 2012 году (в 2012 году – 32974,633 тыс. руб.), том числе:</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обеспечение деятельности муниципального учреждения социально-психологического центра «Феникс» в сумме 3116,78 тыс. руб., что на 64,48 тыс. руб. или на 2,1% больше утвержденных назначений 2012 года, потребность в бюджетных ассигнованиях на 2013 год обеспечена на 79,0%;</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обеспечение деятельности муниципального учреждения детского оздоровительного лагеря «Лесная сказка» в сумме 4509,68 тыс. руб., что на 86,073 тыс. руб. или на 1,9% меньше, чем в 2012 году, потребность в бюджетных ассигнованиях на 2013 год обеспечена на 82,4%;</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мероприятия по организации оздоровительной кампании детей 6500,0 тыс. руб., что на 2970,68 тыс. руб. или на 31,4 тыс. руб. меньше, чем в 2012 году (в 2012 году – 9470,68,0 тыс. руб.).  Потребность ГРБС Управление образованием ПГО в бюджетных ассигнованиях на мероприятия оздоровительной кампании обеспечена на 100%;</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проведение мероприятий по организации отдыха детей в каникулярное время за счет субсидии из областного бюджета в сумме 15117,0 тыс. руб., с незначительным ростом  на 117,0 тыс. руб. или 0,8% относительно 2012 года.</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Не планируются на 2013 год расходы, финансируемые ранее:</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реализацию муниципальной целевой программы «Молодежь Полевского» (в 2012 году - 206,0 тыс. руб.), а также софинансирование за счет субсидии из областного бюджета на организацию и осуществление мероприятий по работе с молодежью (в 2012 году - 206,0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патриотическое воспитание молодежи Полевского городского округа (в 2012 году в сумме 104,2 тыс. руб. за счет местного бюджета и софинансирование 104,2 тыс. руб. за счет субсидии из областного бюджета);</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реализацию и проведение различных мероприятий в рамках организационно-воспитательной работы с молодежью (в 2012 году в общей сумме 233,5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подразделу </w:t>
      </w:r>
      <w:r w:rsidRPr="00D032D6">
        <w:rPr>
          <w:rFonts w:ascii="Arial" w:eastAsia="Times New Roman" w:hAnsi="Arial" w:cs="Arial"/>
          <w:b/>
          <w:bCs/>
          <w:color w:val="000000"/>
          <w:sz w:val="24"/>
          <w:szCs w:val="24"/>
          <w:lang w:eastAsia="ru-RU"/>
        </w:rPr>
        <w:t>0709 «Другие вопросы в области образования»</w:t>
      </w:r>
      <w:r w:rsidRPr="00D032D6">
        <w:rPr>
          <w:rFonts w:ascii="Arial" w:eastAsia="Times New Roman" w:hAnsi="Arial" w:cs="Arial"/>
          <w:color w:val="000000"/>
          <w:sz w:val="24"/>
          <w:szCs w:val="24"/>
          <w:lang w:eastAsia="ru-RU"/>
        </w:rPr>
        <w:t> на 2013 год предусмотрено 20916,1 тыс. руб., что на 884,4 тыс. руб. или на 4,1% меньше утвержденных назначений 2012 года.  По данному подразделу выделены средства на обеспечение деятельности аппарата управления органа местного самоуправления Управление образованием в сумме  1927,83 тыс. руб., что на 381,81 тыс. руб. или на 16,5% меньше чем в 2012 году (потребность ГРБС обеспечена на 46,1%), а также на содержание метод. кабинета, ХЭК и централизованной бухгалтерии в сумме 18988,27 тыс. руб., что на 202,59 тыс. руб. или на 1,1% меньше, чем в 2012 году (потребность ГРБС на исполнение расходных обязательств обеспечена на 93,6%). </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xml:space="preserve">По данному подразделу не планируются расходы на реализацию муниципальной целевой программы «Развитие сети дошкольных </w:t>
      </w:r>
      <w:r w:rsidRPr="00D032D6">
        <w:rPr>
          <w:rFonts w:ascii="Arial" w:eastAsia="Times New Roman" w:hAnsi="Arial" w:cs="Arial"/>
          <w:color w:val="000000"/>
          <w:sz w:val="24"/>
          <w:szCs w:val="24"/>
          <w:lang w:eastAsia="ru-RU"/>
        </w:rPr>
        <w:lastRenderedPageBreak/>
        <w:t>образовательных учреждений в Полевском городском округе», финансируемые в 2012 году (300,0 тыс. руб.).</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i/>
          <w:iCs/>
          <w:color w:val="000000"/>
          <w:sz w:val="24"/>
          <w:szCs w:val="24"/>
          <w:lang w:eastAsia="ru-RU"/>
        </w:rPr>
        <w:t>4.7 Расходы по разделу 0800 “Культура и кинематография”</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Бюджетные ассигнования по разделу “Культура и кинематография” предусмотрены проектом на 2013 год в сумме 54664,15 тыс. руб., что на 7699,187 тыс. руб. или на 12,3% меньше уточненного плана 2012 года.</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подразделам бюджетные ассигнования распределены следующим образом:</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0801 “Культура”</w:t>
      </w:r>
      <w:r w:rsidRPr="00D032D6">
        <w:rPr>
          <w:rFonts w:ascii="Arial" w:eastAsia="Times New Roman" w:hAnsi="Arial" w:cs="Arial"/>
          <w:color w:val="000000"/>
          <w:sz w:val="24"/>
          <w:szCs w:val="24"/>
          <w:lang w:eastAsia="ru-RU"/>
        </w:rPr>
        <w:t> на 2013 год планируется 48700,36 тыс.руб. руб., что на 6769,487 тыс. руб. или на 12,2% меньше плановых расходов 2012 года. </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этому подразделу предусмотрены расходы:</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обеспечение деятельности муниципальных учреждений:</w:t>
      </w:r>
    </w:p>
    <w:p w:rsidR="00D032D6" w:rsidRPr="00D032D6" w:rsidRDefault="00D032D6" w:rsidP="00D032D6">
      <w:pPr>
        <w:spacing w:after="0" w:line="240" w:lineRule="auto"/>
        <w:ind w:left="1320" w:hanging="3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дворцы и дома культуры, другие учреждения культуры в сумме 26723,9 тыс. руб., что на 7699,363 тыс. руб. или на 22,4% меньше, чем в 2012 году, потребность в бюджетных ассигнованиях на 2013 год обеспечена на 52,5%;</w:t>
      </w:r>
    </w:p>
    <w:p w:rsidR="00D032D6" w:rsidRPr="00D032D6" w:rsidRDefault="00D032D6" w:rsidP="00D032D6">
      <w:pPr>
        <w:spacing w:after="0" w:line="240" w:lineRule="auto"/>
        <w:ind w:left="1320" w:hanging="36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библиотеки в сумме 15935,26 тыс. руб., что на 100,924 тыс. руб. или на 0,6% меньше плановых расходов 2012 года, потребность в бюджетных ассигнованиях на 2013 год обеспечена на 84,9%;</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мероприятия в области культуры (проведение общегородских  праздников) в сумме 3000,0 тыс. руб., что на 1691,8 тыс. руб. или на 129,3% больше, чем в 2012 году, но потребность в бюджетных ассигнованиях на 2013 год обеспечена только на 51,0%;</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восстановление памятников воинам Великой Отечественной войны и поддержание вечного огня в сумме 167,2 тыс. руб., что на 496,1 тыс. руб. или на 74,8% меньше, чем в 2012 году, потребность в бюджетных ассигнованиях на 2013 год на сохранение культурного наследия обеспечена на 95,4%;</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реализацию ведомственной целевой программы «Основные направления развития благоустройства Полевского городского округа» в сумме 2700,0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комплектование книжных фондов библиотек за счет межбюджетных трансфертов в сумме 174,0 тыс. руб. (в 2012 году – также предусмотрено 174,0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Не планируются на 2013 год расходы, финансируемые ранее:</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реализацию мероприятия по проекту «Открытая библиотека» (в 2012 году – 92,5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восстановление и ремонт памятника воинам-интернационалистам (в 2012 году – 210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Мероприятия по обустройству снежного городка предусмотрены в рамках ведомственной целевой программы «Основные направления развития благоустройства Полевского городскогоокруга на 2013-2015 годы» (в 2012 году – 2562,4 тыс. руб.).</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0804 «Другие вопросы в области культуры, кинематографии» </w:t>
      </w:r>
      <w:r w:rsidRPr="00D032D6">
        <w:rPr>
          <w:rFonts w:ascii="Arial" w:eastAsia="Times New Roman" w:hAnsi="Arial" w:cs="Arial"/>
          <w:color w:val="000000"/>
          <w:sz w:val="24"/>
          <w:szCs w:val="24"/>
          <w:lang w:eastAsia="ru-RU"/>
        </w:rPr>
        <w:t>на 2013 год</w:t>
      </w:r>
      <w:r w:rsidRPr="00D032D6">
        <w:rPr>
          <w:rFonts w:ascii="Arial" w:eastAsia="Times New Roman" w:hAnsi="Arial" w:cs="Arial"/>
          <w:i/>
          <w:iCs/>
          <w:color w:val="000000"/>
          <w:sz w:val="24"/>
          <w:szCs w:val="24"/>
          <w:lang w:eastAsia="ru-RU"/>
        </w:rPr>
        <w:t> </w:t>
      </w:r>
      <w:r w:rsidRPr="00D032D6">
        <w:rPr>
          <w:rFonts w:ascii="Arial" w:eastAsia="Times New Roman" w:hAnsi="Arial" w:cs="Arial"/>
          <w:color w:val="000000"/>
          <w:sz w:val="24"/>
          <w:szCs w:val="24"/>
          <w:lang w:eastAsia="ru-RU"/>
        </w:rPr>
        <w:t>в проекте бюджета предусмотрено 5963,79 тыс. руб., что на 929,7 тыс. руб. или на 13,5% меньше, чем утвержденные назначения 2012 года. По данному подразделу предусмотрены средства на обеспечение деятельности аппарата ОМС Управление культурой ПГО в сумме  2439,19 тыс. руб., что на 478,77 тыс. руб. или на 16,4% меньше, чем в 2012 году, и на содержание метод. кабинета и централизованной бухгалтерии в сумме 3524,6 тыс. руб., что на 450,93 или на 11,3% меньше чем в 2012 году.  Потребность в бюджетных ассигнованиях ГРБС на 2013 год по данным расходным обязательствам обеспечена на 74,1%.</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i/>
          <w:iCs/>
          <w:color w:val="000000"/>
          <w:sz w:val="24"/>
          <w:szCs w:val="24"/>
          <w:lang w:eastAsia="ru-RU"/>
        </w:rPr>
        <w:lastRenderedPageBreak/>
        <w:t>4.8 Расходы по разделу 0900 “Здравоохранение”</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Бюджетные ассигнования по разделу 0900 “Здравоохранение” на 2013 год не предусмотрены в связи с изменением законодательства: с 2012 года финансирование организации оказания первичной медико-санитарной помощи за счет средств местного бюджета не осуществляется.  В 2012 году бюджетные назначения составляли 5583,3 тыс. руб., в том числе: бюджетные инвестиции в строительство родительного отделения в сумме 4633,3 тыс. руб., муниципальные целевые программы «Вакцинопрофилактика инфекционных заболеваний» в сумме 800,0 тыс. руб. и «АнтиВИЧ/СПИД» в сумме 150,0 тыс. руб.</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i/>
          <w:iCs/>
          <w:color w:val="000000"/>
          <w:sz w:val="24"/>
          <w:szCs w:val="24"/>
          <w:lang w:eastAsia="ru-RU"/>
        </w:rPr>
        <w:t>4.9 Расходы по разделу 1000 “Социальная политика”</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Проектом решения на 2013 год предусмотрены бюджетные ассигнования по разделу “Социальная политика” в сумме 135825,33 тыс. руб., что на 3059,7 тыс. руб. или 2,2% меньше уточненных плановых  расходов на 2012 год.</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Финансирование расходов на социальную политику в разрезе подразделов  планируется на 2013 год в следующих объемах:</w:t>
      </w:r>
    </w:p>
    <w:p w:rsidR="00D032D6" w:rsidRPr="00D032D6" w:rsidRDefault="00D032D6" w:rsidP="00D032D6">
      <w:pPr>
        <w:spacing w:before="195" w:after="195" w:line="240" w:lineRule="auto"/>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1001 “Пенсионное обеспечение”</w:t>
      </w:r>
      <w:r w:rsidRPr="00D032D6">
        <w:rPr>
          <w:rFonts w:ascii="Arial" w:eastAsia="Times New Roman" w:hAnsi="Arial" w:cs="Arial"/>
          <w:color w:val="000000"/>
          <w:sz w:val="24"/>
          <w:szCs w:val="24"/>
          <w:lang w:eastAsia="ru-RU"/>
        </w:rPr>
        <w:t> – 3130,95 тыс. руб., что на 184,91 тыс. руб. или на 6,3% больше запланированных на 2012 год бюджетных ассигнований.</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данному подразделу предусмотрены расходы на дополнительное пенсионное обеспечение за выслугу лет лицам, замещавшим муниципальные должности Полевского городского округа  и должности муниципальной службы Полевского городского округа в соответствии с  Положением о порядке назначения и выплаты пенсии за выслугу лет лицам, замещавшим муниципальные должности и должности муниципальной службы в Полевском городском округе, утвержденным решением Думы Полевского городского округа от 3 июля 2008 г. N 626 (с изменениями).  Предусмотренные ассигнования в полной мере обеспечивают обязательства на 2013 год в соответствии с расчетами ГРБС Администрация ПГО (2906,35 тыс. руб.) и Дума ПГО (224,6 тыс. руб.).  Однако, расчеты Администрации ПГО и Думы ПГО не учитывают планируемое с 01.10.2013 года повышение должностных окладов муниципальных служащих на 5,5%.</w:t>
      </w:r>
    </w:p>
    <w:p w:rsidR="00D032D6" w:rsidRPr="00D032D6" w:rsidRDefault="00D032D6" w:rsidP="00D032D6">
      <w:pPr>
        <w:spacing w:before="195" w:after="195" w:line="240" w:lineRule="auto"/>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1003 “Социальное обеспечение населения” </w:t>
      </w:r>
      <w:r w:rsidRPr="00D032D6">
        <w:rPr>
          <w:rFonts w:ascii="Arial" w:eastAsia="Times New Roman" w:hAnsi="Arial" w:cs="Arial"/>
          <w:color w:val="000000"/>
          <w:sz w:val="24"/>
          <w:szCs w:val="24"/>
          <w:lang w:eastAsia="ru-RU"/>
        </w:rPr>
        <w:t>– 132532,38 тыс. руб., что на 3769,73 тыс. руб. или на 2,9% больше плановых назначений на 2012 год.</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проекте бюджета на 2013 год по этому подразделу запланированы ассигнования на предоставление социальных льгот и гарантий гражданам, в том числе:</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за счет субвенции на осуществление государственного полномочия РФ по предоставлению мер социальной поддержки по оплате жилого помещения и коммунальных услуг отдельным категориям граждан в сумме 39708,2 тыс. руб., что на 5012,2 тыс. руб. или на 14,4% больше, чем в 2012 году;</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за счет субвенции на осуществление государственного полномочия Свердловской области по предоставлению гражданам субсидий на оплату жилого помещения и коммунальных услуг в сумме 14148,0 тыс. руб., что на 2695,5 тыс. руб. или на 23,5% больше, чем в 2012 году;</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за счет субвенции на осуществление государственного полномочия Свердловской области по предоставлению отдельным категориям граждан компенсации расходов на оплату жилого помещения и коммунальные услуги в сумме 77315,3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xml:space="preserve">На 2013 год предусмотрены бюджетные ассигнования за счет собственных средств местного бюджета на реализацию дополнительные меры социальной </w:t>
      </w:r>
      <w:r w:rsidRPr="00D032D6">
        <w:rPr>
          <w:rFonts w:ascii="Arial" w:eastAsia="Times New Roman" w:hAnsi="Arial" w:cs="Arial"/>
          <w:color w:val="000000"/>
          <w:sz w:val="24"/>
          <w:szCs w:val="24"/>
          <w:lang w:eastAsia="ru-RU"/>
        </w:rPr>
        <w:lastRenderedPageBreak/>
        <w:t>поддержки для отдельных категорий граждан Полевского городского округа установленных согласно абзаца второго пункта 5 статьи 20 Федерального закона от 6 октября 2003 г. N 131-ФЗ "Об общих принципах организации местного самоуправления в Российской Федерации", в том числе:</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обеспечение бесплатного проезда на гемодиализ согласно расчету ГРБС в сумме 516,95 тыс. руб. (в 2012 году – 496,08 тыс. руб.).  Следует указать, что решение Думы Полевского городского округа от 25.12.2007 № 533 «О дополнительных мерах социальной поддержки отдельным категориям граждан Полевского городского округа» действует до 01.01.2013 года, изменения в это решение на момент внесения проекта бюджета на рассмотрение в Думу ПГО не внесены;</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предоставление дополнительных социальных гарантий по проезду в общественном транспорте учащихся в соответствии с решением Думы Полевского городского округа от 25.10.2012 № 591 «Об установлении на 2012-2013 учебный год дополнительных социальных гарантий учащимся образовательных учреждений начального и среднего профессионального образования, проживающим в сельских населенных пунктах Полевского городского округа» в сумме 250,0 тыс. руб. (в 2012 году – 100,0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обеспечение бесплатного проезда членов ДНД в соответствии с решением Думы Полевского городского округа от 25.03.2008 № 574 «Об установлении дополнительных социальных гарантий членам добровольной народной дружины Полевского городского округа» в сумме 453,93 тыс. руб. (в 2012 году – 430,27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предоставление социальных гарантий Почетным гражданам Полевского городского округа в соответствии с Положением о звании «Почетный гражданин» Полевского городского округа, утвержденного в новой редакции решением Думы Полевского городского округа от 31.08.2006 № 247 и расчетом ГРБС в сумме 98,0 тыс. руб. (в 2012 году – 88,0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предоставление социальных гарантий Почетным ветеранам Полевского городского округа в соответствии с решением Думы Полевского городского округа от 15.02.2007 № 345 «Об утверждении положения о звании «Почетный ветеран Полевского городского округа» в новой редакции» и расчетом ГРБС в сумме 42 тыс. руб. (в 2012 году – 42,0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сравнению с расходами 2012 года не планируются на 2013 год выплаты, связанные с предоставлением права льготного проезда пенсионерам (в 2012 году – 1900,0 тыс. руб.) и расходы на обеспечение жильем молодых семей и улучшение жилищных условий граждан, поживающих в сельской местности, как за счет межбюджетных трансфертов, так и за счет софинансирования из местного бюджета.</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1006 «Другие вопросы в области социальной политики»</w:t>
      </w:r>
      <w:r w:rsidRPr="00D032D6">
        <w:rPr>
          <w:rFonts w:ascii="Arial" w:eastAsia="Times New Roman" w:hAnsi="Arial" w:cs="Arial"/>
          <w:color w:val="000000"/>
          <w:sz w:val="24"/>
          <w:szCs w:val="24"/>
          <w:lang w:eastAsia="ru-RU"/>
        </w:rPr>
        <w:t> - 162 тыс. руб., что на 7014,34 тыс. руб. или на 97,7% меньше, чем в 2012 году. </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xml:space="preserve">По данному подразделу на 2013 год запланированы расходы на поддержку общественных организаций в сумме 162,0 тыс. руб. (с ростом к 2012 году – на 5,5%, в 2012 году расходы запланированы в сумме 153,54 тыс. руб.), что составляет 57% от расчетной потребности, представленной ГРБС. Реестр социально ориентированных некоммерческих организаций - получателей поддержки Полевского городского округа отсутствует в нарушение Федерального закона от 12 января 1996 г. N 7-ФЗ "О некоммерческих организациях в Российской Федерации" и приказа Министерства экономического развития РФ от 17.05.2011 № 223 «О ведении реестров социально ориентированных некоммерческих организаций  - получателей поддержки, хранении предоставленных ими документов и о требованиях к технологическим, программным, лингвистическим, </w:t>
      </w:r>
      <w:r w:rsidRPr="00D032D6">
        <w:rPr>
          <w:rFonts w:ascii="Arial" w:eastAsia="Times New Roman" w:hAnsi="Arial" w:cs="Arial"/>
          <w:color w:val="000000"/>
          <w:sz w:val="24"/>
          <w:szCs w:val="24"/>
          <w:lang w:eastAsia="ru-RU"/>
        </w:rPr>
        <w:lastRenderedPageBreak/>
        <w:t>правовым и организационным средствам обеспечения пользования указанными реестрами».   Следовательно, получатели субсидии на поддержку общественных организаций не определены.</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Не предусмотрены средства на обеспечение деятельности муниципального учреждения, осуществляющего государственное полномочие по предоставлению гражданам поддержки на оплату жилого помещения и коммунальных услуг МКУ «ЦСКУ» ПГО, которые в 2012 году составляют 7022,8 тыс. руб., а на 2013 год расчетная потребность – 4 426,6 тыс. руб.</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i/>
          <w:iCs/>
          <w:color w:val="000000"/>
          <w:sz w:val="24"/>
          <w:szCs w:val="24"/>
          <w:lang w:eastAsia="ru-RU"/>
        </w:rPr>
        <w:t>4.10 Расходы по разделу 1100 “Физическая культура и спорт”</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Бюджетные ассигнования по разделу “Физическая культура и спорт” предусмотрены проектом решения на 2013 год в сумме 8 824,33 тыс. руб., что на 11 485,84 тыс. руб. или на 56,6% меньше расходов 2012 года.  Значительное снижение планируемых расходов на физическую культуру и спорт относительно текущего года обусловлено тем, что в 2013 году не планируются бюджетные инвестиции, тогда как в 2012 году предусмотрено строительства лыжных баз в сумме 8 000,0 тыс. руб. (за счет субсидии из областного бюджета) и строительство спортивного центра с универсальным игровым залом и плавательным бассейном в сумме 3 444,28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данному разделу на 2013 год запланированы ассигнования на содержание муниципального учреждения «Спортсооружения г.Полевского» в сумме 7324,33 тыс. руб., что на 133,29 тыс. руб. или на 1,8% больше чем в 2012 году.   Потребность учреждения в бюджетных ассигнований на 2013 год, рассчитанная ГРБС, которая составляет 12132,12 тыс. руб., обеспечена только на 60,4%.</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На проведение городских физкультурно-спортивных мероприятий предусмотрено 1500,0 тыс. руб. или с ростом на 31,1% (в 2012 году – 1144,4 тыс. руб.).  </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данному подразделу на 2013 год не предусмотрены ассигнования на муниципальную целевую программу «Развитие инфраструктуры в сфере физической культуры и спорта на территории Полевского городского округа в 2010-2013 гг.», финансируемые ранее  (в 2012 году – 229,8 тыс. руб.).</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i/>
          <w:iCs/>
          <w:color w:val="000000"/>
          <w:sz w:val="24"/>
          <w:szCs w:val="24"/>
          <w:lang w:eastAsia="ru-RU"/>
        </w:rPr>
        <w:t>4.11 Расходы по разделу 1200 “Средства массовой информации”</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Общий объем ассигнований по разделу 1200 “Средства массовой информации” на 2013 год предусмотрен в сумме 3386,88 тыс. руб., что на 108,18 тыс. руб. или на 3,3% больше уточненных бюджетных ассигнований 2012 года, на средства массовой информации в 2012 году направлено  3278,7 тыс. руб. </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подразделу </w:t>
      </w:r>
      <w:r w:rsidRPr="00D032D6">
        <w:rPr>
          <w:rFonts w:ascii="Arial" w:eastAsia="Times New Roman" w:hAnsi="Arial" w:cs="Arial"/>
          <w:b/>
          <w:bCs/>
          <w:color w:val="000000"/>
          <w:sz w:val="24"/>
          <w:szCs w:val="24"/>
          <w:lang w:eastAsia="ru-RU"/>
        </w:rPr>
        <w:t>1201 “Телевидение и радиовещание”</w:t>
      </w:r>
      <w:r w:rsidRPr="00D032D6">
        <w:rPr>
          <w:rFonts w:ascii="Arial" w:eastAsia="Times New Roman" w:hAnsi="Arial" w:cs="Arial"/>
          <w:color w:val="000000"/>
          <w:sz w:val="24"/>
          <w:szCs w:val="24"/>
          <w:lang w:eastAsia="ru-RU"/>
        </w:rPr>
        <w:t> бюджетные ассигнования на 2013 год планируются в сумме 1500,0 тыс. руб., т.е. столько сколько предусмотрено в бюджете на 2012 год, в виде субсидий телерадиокомпаниям и телерадиоорганизациям, осуществляющим производство и распространение социально значимых программ и обеспечивающих достоверность получения гражданами информации о деятельности органов местного самоуправления в нарушение ограничений, установленных п.3 статьи 136 Бюджетного кодекса РФ.       </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подразделу </w:t>
      </w:r>
      <w:r w:rsidRPr="00D032D6">
        <w:rPr>
          <w:rFonts w:ascii="Arial" w:eastAsia="Times New Roman" w:hAnsi="Arial" w:cs="Arial"/>
          <w:b/>
          <w:bCs/>
          <w:color w:val="000000"/>
          <w:sz w:val="24"/>
          <w:szCs w:val="24"/>
          <w:lang w:eastAsia="ru-RU"/>
        </w:rPr>
        <w:t>1202 “Периодическая печать и издательства”</w:t>
      </w:r>
      <w:r w:rsidRPr="00D032D6">
        <w:rPr>
          <w:rFonts w:ascii="Arial" w:eastAsia="Times New Roman" w:hAnsi="Arial" w:cs="Arial"/>
          <w:color w:val="000000"/>
          <w:sz w:val="24"/>
          <w:szCs w:val="24"/>
          <w:lang w:eastAsia="ru-RU"/>
        </w:rPr>
        <w:t xml:space="preserve"> ассигнования на 2013 год планируются в сумме 1886,88 тыс. руб., что на 108,18 тыс. руб. или на 6,1% больше уточненного плана на 2012 год. По данному подразделу планируются средства на обеспечение деятельности муниципального учреждения «Газета «Диалог».  Объем обеспечения выполнения </w:t>
      </w:r>
      <w:r w:rsidRPr="00D032D6">
        <w:rPr>
          <w:rFonts w:ascii="Arial" w:eastAsia="Times New Roman" w:hAnsi="Arial" w:cs="Arial"/>
          <w:color w:val="000000"/>
          <w:sz w:val="24"/>
          <w:szCs w:val="24"/>
          <w:lang w:eastAsia="ru-RU"/>
        </w:rPr>
        <w:lastRenderedPageBreak/>
        <w:t>муниципального задания, рассчитанный ГРБС, составляет 2852,78 тыс. руб., потребность в выполнении муниципального задания обеспечена бюджетными ассигнованиями на 66,1%.</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i/>
          <w:iCs/>
          <w:color w:val="000000"/>
          <w:sz w:val="24"/>
          <w:szCs w:val="24"/>
          <w:lang w:eastAsia="ru-RU"/>
        </w:rPr>
        <w:t>4.12 Расходы по разделу 1300 “Обслуживание государственного</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i/>
          <w:iCs/>
          <w:color w:val="000000"/>
          <w:sz w:val="24"/>
          <w:szCs w:val="24"/>
          <w:lang w:eastAsia="ru-RU"/>
        </w:rPr>
        <w:t> и муниципального долга ”</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Бюджетные ассигнования по разделу “Обслуживание государственного и муниципального долга ”  предусмотрены проектом решения на 2013 год в сумме 30,56 тыс. руб. (в 2012 году – 1073,19 тыс. руб.).  По данному подразделу запланированы ассигнования на  обслуживание муниципального долга в виде процентных платежей за пользование бюджетным кредитом.  В 2012 году из местного бюджета запланировано 24,49 тыс. руб. на процентные платежи по муниципальному долгу и  1048,7 тыс. руб. на уплату пеней по соглашению о реструктуризации муниципального долга по бюджетным кредитам, полученным из областного бюджета в 2011 году.</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i/>
          <w:iCs/>
          <w:color w:val="000000"/>
          <w:sz w:val="24"/>
          <w:szCs w:val="24"/>
          <w:lang w:eastAsia="ru-RU"/>
        </w:rPr>
        <w:t>Ведомственная структура расходов бюджета</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Сравнительные показатели планирования ассигнований по ведомственному распределению расходов на 2013 год  и анализ изменения плановых показателей представлены в следующей таблице 3, которые соответствуют данным приложения 4 к проекту решения.</w:t>
      </w:r>
    </w:p>
    <w:p w:rsidR="00D032D6" w:rsidRPr="00D032D6" w:rsidRDefault="00D032D6" w:rsidP="00D032D6">
      <w:pPr>
        <w:spacing w:after="0" w:line="240" w:lineRule="auto"/>
        <w:ind w:firstLine="600"/>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Таблица 3</w:t>
      </w:r>
    </w:p>
    <w:tbl>
      <w:tblPr>
        <w:tblW w:w="0" w:type="auto"/>
        <w:tblInd w:w="93" w:type="dxa"/>
        <w:tblCellMar>
          <w:left w:w="0" w:type="dxa"/>
          <w:right w:w="0" w:type="dxa"/>
        </w:tblCellMar>
        <w:tblLook w:val="04A0" w:firstRow="1" w:lastRow="0" w:firstColumn="1" w:lastColumn="0" w:noHBand="0" w:noVBand="1"/>
      </w:tblPr>
      <w:tblGrid>
        <w:gridCol w:w="2267"/>
        <w:gridCol w:w="2712"/>
        <w:gridCol w:w="1354"/>
        <w:gridCol w:w="1286"/>
        <w:gridCol w:w="1859"/>
      </w:tblGrid>
      <w:tr w:rsidR="00D032D6" w:rsidRPr="00D032D6" w:rsidTr="00D032D6">
        <w:trPr>
          <w:trHeight w:val="255"/>
        </w:trPr>
        <w:tc>
          <w:tcPr>
            <w:tcW w:w="2915"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Главный распорядитель бюджетных средств</w:t>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Утверждено на 2012 год                     (с изм. на 25.10.2012),                      тыс. руб.</w:t>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Проект бюджета на 2013 год,         тыс. руб.</w:t>
            </w:r>
          </w:p>
        </w:tc>
        <w:tc>
          <w:tcPr>
            <w:tcW w:w="17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Отклонение, тыс. руб.</w:t>
            </w:r>
          </w:p>
        </w:tc>
        <w:tc>
          <w:tcPr>
            <w:tcW w:w="17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Рост, снижение,            %</w:t>
            </w:r>
          </w:p>
        </w:tc>
      </w:tr>
      <w:tr w:rsidR="00D032D6" w:rsidRPr="00D032D6" w:rsidTr="00D032D6">
        <w:trPr>
          <w:trHeight w:val="276"/>
        </w:trPr>
        <w:tc>
          <w:tcPr>
            <w:tcW w:w="291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Администрация</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520041,461</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368170,48</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-151870,981</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-29,2</w:t>
            </w:r>
          </w:p>
        </w:tc>
      </w:tr>
      <w:tr w:rsidR="00D032D6" w:rsidRPr="00D032D6" w:rsidTr="00D032D6">
        <w:trPr>
          <w:trHeight w:val="276"/>
        </w:trPr>
        <w:tc>
          <w:tcPr>
            <w:tcW w:w="291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Управление муниципальным имуществом</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23262,105</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15896,36</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-7365,745</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-31,7</w:t>
            </w:r>
          </w:p>
        </w:tc>
      </w:tr>
      <w:tr w:rsidR="00D032D6" w:rsidRPr="00D032D6" w:rsidTr="00D032D6">
        <w:trPr>
          <w:trHeight w:val="276"/>
        </w:trPr>
        <w:tc>
          <w:tcPr>
            <w:tcW w:w="291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Управление образованием</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812248,13</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815891,85</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3643,72</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0,4</w:t>
            </w:r>
          </w:p>
        </w:tc>
      </w:tr>
      <w:tr w:rsidR="00D032D6" w:rsidRPr="00D032D6" w:rsidTr="00D032D6">
        <w:trPr>
          <w:trHeight w:val="276"/>
        </w:trPr>
        <w:tc>
          <w:tcPr>
            <w:tcW w:w="291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Управление культурой</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96567,95</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93612,36</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-2955,59</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-3,1</w:t>
            </w:r>
          </w:p>
        </w:tc>
      </w:tr>
      <w:tr w:rsidR="00D032D6" w:rsidRPr="00D032D6" w:rsidTr="00D032D6">
        <w:trPr>
          <w:trHeight w:val="276"/>
        </w:trPr>
        <w:tc>
          <w:tcPr>
            <w:tcW w:w="291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Дума</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5848,75</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4997,38</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-851,37</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-14,6</w:t>
            </w:r>
          </w:p>
        </w:tc>
      </w:tr>
      <w:tr w:rsidR="00D032D6" w:rsidRPr="00D032D6" w:rsidTr="00D032D6">
        <w:trPr>
          <w:trHeight w:val="276"/>
        </w:trPr>
        <w:tc>
          <w:tcPr>
            <w:tcW w:w="291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Счетная палата</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2500</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2263,83</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-236,17</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-9,4</w:t>
            </w:r>
          </w:p>
        </w:tc>
      </w:tr>
      <w:tr w:rsidR="00D032D6" w:rsidRPr="00D032D6" w:rsidTr="00D032D6">
        <w:trPr>
          <w:trHeight w:val="255"/>
        </w:trPr>
        <w:tc>
          <w:tcPr>
            <w:tcW w:w="291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ВСЕГО</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1460468,396</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1300832,26</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-159636,136</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-10,9</w:t>
            </w:r>
          </w:p>
        </w:tc>
      </w:tr>
    </w:tbl>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Как видно из представленных данных, по всем главным распорядителям бюджетных средств в 2013 году предполагается уменьшение объемов бюджетных ассигнований по сравнению с 2012 годом (за исключением ОМС Управление образованием Полевского городского округа).  </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Снижение планируемых на 2013 год расходов Полевского городского округа сложилось за счет уменьшения планируемого поступления целевых межбюджетных трансфертов на 20,1%, и уменьшения бюджетных ассигнований за счет налоговых и неналоговых доходов местного бюджета и дотаций (далее – собственные средства бюджета) на 3,5%.  В составе расходов, формируемых за счет собственных средств местного бюджета, отмечается рост программных (на 13,4%), и снижение непрограммных расходов бюджета (на 5,1).</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Наиболее существенное снижение бюджетных ассигнований в 2013 году предполагается по органам местного самоуправления Управление муниципальным имуществом и Администрация Полевского городского округа за счет всех источников финансирования. </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органу местного самоуправления Управление муниципальным имуществом Полевского городского округа снижение планируемых ассигнований на 2013 год относительно 2012 года на 31,7% обусловлено сокращением расходов как за счет целевых межбюджетных трансфертов на 100%, так и за счет собственных средств бюджета на 31,3%,  при этом уменьшены как непрограммные расходы бюджета, так и расходы на реализацию муниципальных программ.</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Снижение планируемых на 2013 год расходов по ОМС Администрация ПГО на 29,2% сложилось за счет следующих источников: уменьшения целевых межбюджетных трансфертов на 50,4% и уменьшения расходов от собственных средств бюджета на 7,2%, при этом непрограммные расходы сокращены на 33,4%, тогда как расходы на реализацию муниципальных программ увеличены на 21,6%.</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Исходя из прогнозной оценки действующих расходных обязательств главных распорядителей бюджетных средств на 2013 год необеспеченная проектом бюджета потребность в бюджетных ассигнованиях по ОМС Управление образованием ПГО составляет 26775,15 тыс. рублей, по ОМС Администрация Полевского городского округа – 229831,12 тыс. рублей, по ОМС Управление муниципальным имуществом ПГО – 877,14 тыс. руб., ОМС Управление культурой ПГО – 3737,04 тыс. руб., Счетная палата ПГО – 1294,07 тыс. руб.</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Недостаток планируемых бюджетных ассигнований обусловлен общим подходом к формированию расходов бюджета - в пределах прогноза поступления доходов в местный бюджет, вследствие отсутствия источников покрытия дефицита бюджета.</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xml:space="preserve">Главными администраторами бюджетных средств вследствие недостаточного объема финансирования прогнозируется неисполнение </w:t>
      </w:r>
      <w:r w:rsidRPr="00D032D6">
        <w:rPr>
          <w:rFonts w:ascii="Arial" w:eastAsia="Times New Roman" w:hAnsi="Arial" w:cs="Arial"/>
          <w:color w:val="000000"/>
          <w:sz w:val="24"/>
          <w:szCs w:val="24"/>
          <w:lang w:eastAsia="ru-RU"/>
        </w:rPr>
        <w:lastRenderedPageBreak/>
        <w:t>бюджетных обязательств в текущем году, в том числе по расходным обязательствам, действие которых прекращается в 2012 году.</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Так, по муниципальной целевой программе "Обеспечение первичных мер пожарной безопасности на 2012 год" ожидается неисполнение принятых обязательств по тушению пожаров в сумме 28,0 тыс. руб., по ведомственным целевым программам  "Организация использования, охраны, защиты, воспроизводства городских лесов, лесов особо охраняемых природных территорий Полевского городского округа" на 2010 - 2012 годы» ожидается неисполнение принятых обязательств по проведению лесоустроительных работ и разработке лесохозяйственного регламента в сумме 630,7 тыс. руб. и "Основные направления развития благоустройства Полевского городского округа в 2012 году" ожидается неисполнение принятых обязательств по оплате электроэнергии и техобслуживания электрических сетей и электроустановок в сумме 3699,4 тыс. руб., кроме того ожидается неисполнение принятых обязательств по предоставлению субсидии бюджетным учреждениям на иные цели (проведение капитального ремонта сетей теплоснабжения – 1728,6 тыс. руб., аварийный капитальный ремонт сетей – 836,2 тыс. руб., инженерные изыскания, обследование, оценка технического состояния и разработка ПСД для капитального ремонта спортивного здания – 496,9 тыс.руб.), финансирование которых в 2013 году не планируется.</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связи с чем, следует определить порядок погашения такой кредиторской задолженности в 2013 году.</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5. Оценка соответствия показателей программной части бюджета показателям принятых муниципальных целевых программ, финансирование которых предусмотрено проектом решения о бюджете в очередном финансовом году</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Приложением 5 к проекту решения о бюджете Полевского городского округа на 2013 год представлен Перечень муниципальных целевых программ, расходы на выполнение которых финансируются в 2013 году.</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Динамика количества и объемов финансирования муниципальных целевых программ с 2009 года представлены в таблице 4:</w:t>
      </w:r>
    </w:p>
    <w:p w:rsidR="00D032D6" w:rsidRPr="00D032D6" w:rsidRDefault="00D032D6" w:rsidP="00D032D6">
      <w:pPr>
        <w:spacing w:after="0" w:line="240" w:lineRule="auto"/>
        <w:ind w:firstLine="600"/>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Таблица 4</w:t>
      </w:r>
    </w:p>
    <w:tbl>
      <w:tblPr>
        <w:tblW w:w="0" w:type="auto"/>
        <w:tblInd w:w="93" w:type="dxa"/>
        <w:tblCellMar>
          <w:left w:w="0" w:type="dxa"/>
          <w:right w:w="0" w:type="dxa"/>
        </w:tblCellMar>
        <w:tblLook w:val="04A0" w:firstRow="1" w:lastRow="0" w:firstColumn="1" w:lastColumn="0" w:noHBand="0" w:noVBand="1"/>
      </w:tblPr>
      <w:tblGrid>
        <w:gridCol w:w="2585"/>
        <w:gridCol w:w="1418"/>
        <w:gridCol w:w="1484"/>
        <w:gridCol w:w="1486"/>
        <w:gridCol w:w="1268"/>
        <w:gridCol w:w="1237"/>
      </w:tblGrid>
      <w:tr w:rsidR="00D032D6" w:rsidRPr="00D032D6" w:rsidTr="00D032D6">
        <w:trPr>
          <w:trHeight w:val="585"/>
        </w:trPr>
        <w:tc>
          <w:tcPr>
            <w:tcW w:w="33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Наименование показателя</w:t>
            </w:r>
          </w:p>
        </w:tc>
        <w:tc>
          <w:tcPr>
            <w:tcW w:w="12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2009 год (факт)</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2010 год (факт)</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2011 год</w:t>
            </w:r>
          </w:p>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(факт)</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2012 год (план)</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2013 год</w:t>
            </w:r>
          </w:p>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(проект)</w:t>
            </w:r>
          </w:p>
        </w:tc>
      </w:tr>
      <w:tr w:rsidR="00D032D6" w:rsidRPr="00D032D6" w:rsidTr="00D032D6">
        <w:trPr>
          <w:trHeight w:val="257"/>
        </w:trPr>
        <w:tc>
          <w:tcPr>
            <w:tcW w:w="3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Количество МЦП,  шт.</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17</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8</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21</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20</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13</w:t>
            </w:r>
          </w:p>
        </w:tc>
      </w:tr>
      <w:tr w:rsidR="00D032D6" w:rsidRPr="00D032D6" w:rsidTr="00D032D6">
        <w:trPr>
          <w:trHeight w:val="366"/>
        </w:trPr>
        <w:tc>
          <w:tcPr>
            <w:tcW w:w="3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Объем финансирования МЦП, тыс. руб.</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24 809,81</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8 762,97</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55 875,36021</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79 700,073</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87 070,73</w:t>
            </w:r>
          </w:p>
        </w:tc>
      </w:tr>
      <w:tr w:rsidR="00D032D6" w:rsidRPr="00D032D6" w:rsidTr="00D032D6">
        <w:trPr>
          <w:trHeight w:val="333"/>
        </w:trPr>
        <w:tc>
          <w:tcPr>
            <w:tcW w:w="3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Всего расходов бюджета, тыс. руб.</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940 223,53</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1 055 513,4</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1 395 602,52709</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1 460 468,396</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1 300 832,26</w:t>
            </w:r>
          </w:p>
        </w:tc>
      </w:tr>
      <w:tr w:rsidR="00D032D6" w:rsidRPr="00D032D6" w:rsidTr="00D032D6">
        <w:trPr>
          <w:trHeight w:val="553"/>
        </w:trPr>
        <w:tc>
          <w:tcPr>
            <w:tcW w:w="3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Доля муниципальных целевых программ в общих расходах бюджета Полевского городского округа, %</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2,6</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0,83</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4,0</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5,5</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6,7</w:t>
            </w:r>
          </w:p>
        </w:tc>
      </w:tr>
    </w:tbl>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Из представленных в таблице данных видно, что на протяжении 2009–2013 годов наблюдается тенденция увеличения доли программной части расходов местного бюджета относительно максимального ее значения в 2013 году. В проекте бюджета на 2013 год количество муниципальных целевых программ сократилось, однако расходы бюджета на финансирование муниципальных целевых программ увеличились (по сравнению с текущим финансовым годом на 7370,657 тыс. руб. или на 9,2%).</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На реализацию муниципальных целевых программ в 2013 году проектом бюджета предусмотрены расходы в объеме 87 070,73 тыс. руб.  Доля расходов на реализацию муниципальных целевых программ в общем объеме расходов бюджета Полевского городского округа  в 2013 году составляет 6,7%, что на 1,2 % больше плановой доли 2012 года.</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Анализ предусмотренного на 2012 и 2013 годы финансирования муниципальных целевых программ по разделам функциональной классификации расходов представлен в таблице 5:  </w:t>
      </w:r>
    </w:p>
    <w:p w:rsidR="00D032D6" w:rsidRPr="00D032D6" w:rsidRDefault="00D032D6" w:rsidP="00D032D6">
      <w:pPr>
        <w:spacing w:after="0" w:line="240" w:lineRule="auto"/>
        <w:ind w:firstLine="600"/>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Таблица 5</w:t>
      </w:r>
    </w:p>
    <w:tbl>
      <w:tblPr>
        <w:tblW w:w="0" w:type="auto"/>
        <w:jc w:val="center"/>
        <w:tblInd w:w="15"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2997"/>
        <w:gridCol w:w="1228"/>
        <w:gridCol w:w="1132"/>
        <w:gridCol w:w="1132"/>
        <w:gridCol w:w="1133"/>
        <w:gridCol w:w="937"/>
        <w:gridCol w:w="841"/>
      </w:tblGrid>
      <w:tr w:rsidR="00D032D6" w:rsidRPr="00D032D6" w:rsidTr="00D032D6">
        <w:trPr>
          <w:jc w:val="center"/>
        </w:trPr>
        <w:tc>
          <w:tcPr>
            <w:tcW w:w="1450" w:type="pct"/>
            <w:vMerge w:val="restar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0"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Наименование раздела функциональной классификации расходов</w:t>
            </w:r>
          </w:p>
        </w:tc>
        <w:tc>
          <w:tcPr>
            <w:tcW w:w="1250" w:type="pct"/>
            <w:gridSpan w:val="2"/>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0"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Объем финансирования, предусмотренный в бюджете - всего, тыс. руб.</w:t>
            </w:r>
          </w:p>
        </w:tc>
        <w:tc>
          <w:tcPr>
            <w:tcW w:w="1200" w:type="pct"/>
            <w:gridSpan w:val="2"/>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0"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в т.ч. на МЦП,</w:t>
            </w:r>
          </w:p>
          <w:p w:rsidR="00D032D6" w:rsidRPr="00D032D6" w:rsidRDefault="00D032D6" w:rsidP="00D032D6">
            <w:pPr>
              <w:spacing w:before="195" w:after="0"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тыс. руб.</w:t>
            </w:r>
          </w:p>
        </w:tc>
        <w:tc>
          <w:tcPr>
            <w:tcW w:w="950" w:type="pct"/>
            <w:gridSpan w:val="2"/>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D032D6" w:rsidRPr="00D032D6" w:rsidRDefault="00D032D6" w:rsidP="00D032D6">
            <w:pPr>
              <w:spacing w:before="195" w:after="0"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Удельный вес МЦП в объеме расходов по разделу, %</w:t>
            </w:r>
          </w:p>
        </w:tc>
      </w:tr>
      <w:tr w:rsidR="00D032D6" w:rsidRPr="00D032D6" w:rsidTr="00D032D6">
        <w:trPr>
          <w:trHeight w:val="220"/>
          <w:jc w:val="center"/>
        </w:trPr>
        <w:tc>
          <w:tcPr>
            <w:tcW w:w="0" w:type="auto"/>
            <w:vMerge/>
            <w:tcBorders>
              <w:top w:val="single" w:sz="8" w:space="0" w:color="auto"/>
              <w:left w:val="nil"/>
              <w:bottom w:val="single" w:sz="8" w:space="0" w:color="auto"/>
              <w:right w:val="single" w:sz="8" w:space="0" w:color="auto"/>
            </w:tcBorders>
            <w:vAlign w:val="center"/>
            <w:hideMark/>
          </w:tcPr>
          <w:p w:rsidR="00D032D6" w:rsidRPr="00D032D6" w:rsidRDefault="00D032D6" w:rsidP="00D032D6">
            <w:pPr>
              <w:spacing w:after="0" w:line="240" w:lineRule="auto"/>
              <w:rPr>
                <w:rFonts w:ascii="Tahoma" w:eastAsia="Times New Roman" w:hAnsi="Tahoma" w:cs="Tahoma"/>
                <w:sz w:val="21"/>
                <w:szCs w:val="21"/>
                <w:lang w:eastAsia="ru-RU"/>
              </w:rPr>
            </w:pP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0"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2012 год</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0"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2013 год</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0"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2012 год</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0"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2013 год</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0"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2012 г.</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D032D6" w:rsidRPr="00D032D6" w:rsidRDefault="00D032D6" w:rsidP="00D032D6">
            <w:pPr>
              <w:spacing w:before="195" w:after="0"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2013 г.</w:t>
            </w:r>
          </w:p>
        </w:tc>
      </w:tr>
      <w:tr w:rsidR="00D032D6" w:rsidRPr="00D032D6" w:rsidTr="00D032D6">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both"/>
              <w:rPr>
                <w:rFonts w:ascii="Tahoma" w:eastAsia="Times New Roman" w:hAnsi="Tahoma" w:cs="Tahoma"/>
                <w:sz w:val="21"/>
                <w:szCs w:val="21"/>
                <w:lang w:eastAsia="ru-RU"/>
              </w:rPr>
            </w:pPr>
            <w:r w:rsidRPr="00D032D6">
              <w:rPr>
                <w:rFonts w:ascii="Arial" w:eastAsia="Times New Roman" w:hAnsi="Arial" w:cs="Arial"/>
                <w:sz w:val="24"/>
                <w:szCs w:val="24"/>
                <w:lang w:eastAsia="ru-RU"/>
              </w:rPr>
              <w:t>Общегосударственные вопросы</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71 438,44</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63 901,0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845,75</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1 660,2</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1,2</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2,6</w:t>
            </w:r>
          </w:p>
        </w:tc>
      </w:tr>
      <w:tr w:rsidR="00D032D6" w:rsidRPr="00D032D6" w:rsidTr="00D032D6">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both"/>
              <w:rPr>
                <w:rFonts w:ascii="Tahoma" w:eastAsia="Times New Roman" w:hAnsi="Tahoma" w:cs="Tahoma"/>
                <w:sz w:val="21"/>
                <w:szCs w:val="21"/>
                <w:lang w:eastAsia="ru-RU"/>
              </w:rPr>
            </w:pPr>
            <w:r w:rsidRPr="00D032D6">
              <w:rPr>
                <w:rFonts w:ascii="Arial" w:eastAsia="Times New Roman" w:hAnsi="Arial" w:cs="Arial"/>
                <w:sz w:val="24"/>
                <w:szCs w:val="24"/>
                <w:lang w:eastAsia="ru-RU"/>
              </w:rPr>
              <w:t>Национальная безопасность и правоохранительная деятельность</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7 609,935</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17 661,75</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2 575,49</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12 506,9</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33,8</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70,8</w:t>
            </w:r>
          </w:p>
        </w:tc>
      </w:tr>
      <w:tr w:rsidR="00D032D6" w:rsidRPr="00D032D6" w:rsidTr="00D032D6">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both"/>
              <w:rPr>
                <w:rFonts w:ascii="Tahoma" w:eastAsia="Times New Roman" w:hAnsi="Tahoma" w:cs="Tahoma"/>
                <w:sz w:val="21"/>
                <w:szCs w:val="21"/>
                <w:lang w:eastAsia="ru-RU"/>
              </w:rPr>
            </w:pPr>
            <w:r w:rsidRPr="00D032D6">
              <w:rPr>
                <w:rFonts w:ascii="Arial" w:eastAsia="Times New Roman" w:hAnsi="Arial" w:cs="Arial"/>
                <w:sz w:val="24"/>
                <w:szCs w:val="24"/>
                <w:lang w:eastAsia="ru-RU"/>
              </w:rPr>
              <w:t>Национальная  экономика</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89 081,263</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54 154,5</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8 352,45</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9 871,8</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9,4</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18,2</w:t>
            </w:r>
          </w:p>
        </w:tc>
      </w:tr>
      <w:tr w:rsidR="00D032D6" w:rsidRPr="00D032D6" w:rsidTr="00D032D6">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both"/>
              <w:rPr>
                <w:rFonts w:ascii="Tahoma" w:eastAsia="Times New Roman" w:hAnsi="Tahoma" w:cs="Tahoma"/>
                <w:sz w:val="21"/>
                <w:szCs w:val="21"/>
                <w:lang w:eastAsia="ru-RU"/>
              </w:rPr>
            </w:pPr>
            <w:r w:rsidRPr="00D032D6">
              <w:rPr>
                <w:rFonts w:ascii="Arial" w:eastAsia="Times New Roman" w:hAnsi="Arial" w:cs="Arial"/>
                <w:sz w:val="24"/>
                <w:szCs w:val="24"/>
                <w:lang w:eastAsia="ru-RU"/>
              </w:rPr>
              <w:lastRenderedPageBreak/>
              <w:t>Жилищно-коммунальное хозяйство</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149 095,472</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103 894,2</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24758,98</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57 631,0</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16,6</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55,5</w:t>
            </w:r>
          </w:p>
        </w:tc>
      </w:tr>
      <w:tr w:rsidR="00D032D6" w:rsidRPr="00D032D6" w:rsidTr="00D032D6">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both"/>
              <w:rPr>
                <w:rFonts w:ascii="Tahoma" w:eastAsia="Times New Roman" w:hAnsi="Tahoma" w:cs="Tahoma"/>
                <w:sz w:val="21"/>
                <w:szCs w:val="21"/>
                <w:lang w:eastAsia="ru-RU"/>
              </w:rPr>
            </w:pPr>
            <w:r w:rsidRPr="00D032D6">
              <w:rPr>
                <w:rFonts w:ascii="Arial" w:eastAsia="Times New Roman" w:hAnsi="Arial" w:cs="Arial"/>
                <w:sz w:val="24"/>
                <w:szCs w:val="24"/>
                <w:lang w:eastAsia="ru-RU"/>
              </w:rPr>
              <w:t>Охрана окружающей среды</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915,2</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949,5</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0</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0,0</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0,0</w:t>
            </w:r>
          </w:p>
        </w:tc>
      </w:tr>
      <w:tr w:rsidR="00D032D6" w:rsidRPr="00D032D6" w:rsidTr="00D032D6">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both"/>
              <w:rPr>
                <w:rFonts w:ascii="Tahoma" w:eastAsia="Times New Roman" w:hAnsi="Tahoma" w:cs="Tahoma"/>
                <w:sz w:val="21"/>
                <w:szCs w:val="21"/>
                <w:lang w:eastAsia="ru-RU"/>
              </w:rPr>
            </w:pPr>
            <w:r w:rsidRPr="00D032D6">
              <w:rPr>
                <w:rFonts w:ascii="Arial" w:eastAsia="Times New Roman" w:hAnsi="Arial" w:cs="Arial"/>
                <w:sz w:val="24"/>
                <w:szCs w:val="24"/>
                <w:lang w:eastAsia="ru-RU"/>
              </w:rPr>
              <w:t>Образование</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910 834,359</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857 540,06</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36771,33</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5400,0</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4,0</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0,6</w:t>
            </w:r>
          </w:p>
        </w:tc>
      </w:tr>
      <w:tr w:rsidR="00D032D6" w:rsidRPr="00D032D6" w:rsidTr="00D032D6">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both"/>
              <w:rPr>
                <w:rFonts w:ascii="Tahoma" w:eastAsia="Times New Roman" w:hAnsi="Tahoma" w:cs="Tahoma"/>
                <w:sz w:val="21"/>
                <w:szCs w:val="21"/>
                <w:lang w:eastAsia="ru-RU"/>
              </w:rPr>
            </w:pPr>
            <w:r w:rsidRPr="00D032D6">
              <w:rPr>
                <w:rFonts w:ascii="Arial" w:eastAsia="Times New Roman" w:hAnsi="Arial" w:cs="Arial"/>
                <w:sz w:val="24"/>
                <w:szCs w:val="24"/>
                <w:lang w:eastAsia="ru-RU"/>
              </w:rPr>
              <w:t>Культура и кинематография</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62 363,337</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54 664,15</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0</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0,0</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0,0</w:t>
            </w:r>
          </w:p>
        </w:tc>
      </w:tr>
      <w:tr w:rsidR="00D032D6" w:rsidRPr="00D032D6" w:rsidTr="00D032D6">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both"/>
              <w:rPr>
                <w:rFonts w:ascii="Tahoma" w:eastAsia="Times New Roman" w:hAnsi="Tahoma" w:cs="Tahoma"/>
                <w:sz w:val="21"/>
                <w:szCs w:val="21"/>
                <w:lang w:eastAsia="ru-RU"/>
              </w:rPr>
            </w:pPr>
            <w:r w:rsidRPr="00D032D6">
              <w:rPr>
                <w:rFonts w:ascii="Arial" w:eastAsia="Times New Roman" w:hAnsi="Arial" w:cs="Arial"/>
                <w:sz w:val="24"/>
                <w:szCs w:val="24"/>
                <w:lang w:eastAsia="ru-RU"/>
              </w:rPr>
              <w:t>Здравоохранение</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5 583,3</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950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0</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17,0</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D032D6" w:rsidRPr="00D032D6" w:rsidRDefault="00D032D6" w:rsidP="00D032D6">
            <w:pPr>
              <w:spacing w:after="0" w:line="368" w:lineRule="atLeast"/>
              <w:jc w:val="both"/>
              <w:rPr>
                <w:rFonts w:ascii="Tahoma" w:eastAsia="Times New Roman" w:hAnsi="Tahoma" w:cs="Tahoma"/>
                <w:sz w:val="21"/>
                <w:szCs w:val="21"/>
                <w:lang w:eastAsia="ru-RU"/>
              </w:rPr>
            </w:pPr>
            <w:r w:rsidRPr="00D032D6">
              <w:rPr>
                <w:rFonts w:ascii="Arial" w:eastAsia="Times New Roman" w:hAnsi="Arial" w:cs="Arial"/>
                <w:sz w:val="24"/>
                <w:szCs w:val="24"/>
                <w:lang w:eastAsia="ru-RU"/>
              </w:rPr>
              <w:t> </w:t>
            </w:r>
          </w:p>
        </w:tc>
      </w:tr>
      <w:tr w:rsidR="00D032D6" w:rsidRPr="00D032D6" w:rsidTr="00D032D6">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both"/>
              <w:rPr>
                <w:rFonts w:ascii="Tahoma" w:eastAsia="Times New Roman" w:hAnsi="Tahoma" w:cs="Tahoma"/>
                <w:sz w:val="21"/>
                <w:szCs w:val="21"/>
                <w:lang w:eastAsia="ru-RU"/>
              </w:rPr>
            </w:pPr>
            <w:r w:rsidRPr="00D032D6">
              <w:rPr>
                <w:rFonts w:ascii="Arial" w:eastAsia="Times New Roman" w:hAnsi="Arial" w:cs="Arial"/>
                <w:sz w:val="24"/>
                <w:szCs w:val="24"/>
                <w:lang w:eastAsia="ru-RU"/>
              </w:rPr>
              <w:t>Социальная политика</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138 885,03</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135 825,33</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1772,0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0</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1,3</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0,0</w:t>
            </w:r>
          </w:p>
        </w:tc>
      </w:tr>
      <w:tr w:rsidR="00D032D6" w:rsidRPr="00D032D6" w:rsidTr="00D032D6">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both"/>
              <w:rPr>
                <w:rFonts w:ascii="Tahoma" w:eastAsia="Times New Roman" w:hAnsi="Tahoma" w:cs="Tahoma"/>
                <w:sz w:val="21"/>
                <w:szCs w:val="21"/>
                <w:lang w:eastAsia="ru-RU"/>
              </w:rPr>
            </w:pPr>
            <w:r w:rsidRPr="00D032D6">
              <w:rPr>
                <w:rFonts w:ascii="Arial" w:eastAsia="Times New Roman" w:hAnsi="Arial" w:cs="Arial"/>
                <w:sz w:val="24"/>
                <w:szCs w:val="24"/>
                <w:lang w:eastAsia="ru-RU"/>
              </w:rPr>
              <w:t>Физическая культура и спорт</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20 310,17</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8 824,33</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3674,08</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0</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18,1</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0,0</w:t>
            </w:r>
          </w:p>
        </w:tc>
      </w:tr>
      <w:tr w:rsidR="00D032D6" w:rsidRPr="00D032D6" w:rsidTr="00D032D6">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both"/>
              <w:rPr>
                <w:rFonts w:ascii="Tahoma" w:eastAsia="Times New Roman" w:hAnsi="Tahoma" w:cs="Tahoma"/>
                <w:sz w:val="21"/>
                <w:szCs w:val="21"/>
                <w:lang w:eastAsia="ru-RU"/>
              </w:rPr>
            </w:pPr>
            <w:r w:rsidRPr="00D032D6">
              <w:rPr>
                <w:rFonts w:ascii="Arial" w:eastAsia="Times New Roman" w:hAnsi="Arial" w:cs="Arial"/>
                <w:sz w:val="24"/>
                <w:szCs w:val="24"/>
                <w:lang w:eastAsia="ru-RU"/>
              </w:rPr>
              <w:t>Средства массовой информации</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3 278,7</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3 386,88</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0</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0,0</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0,0</w:t>
            </w:r>
          </w:p>
        </w:tc>
      </w:tr>
      <w:tr w:rsidR="00D032D6" w:rsidRPr="00D032D6" w:rsidTr="00D032D6">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both"/>
              <w:rPr>
                <w:rFonts w:ascii="Tahoma" w:eastAsia="Times New Roman" w:hAnsi="Tahoma" w:cs="Tahoma"/>
                <w:sz w:val="21"/>
                <w:szCs w:val="21"/>
                <w:lang w:eastAsia="ru-RU"/>
              </w:rPr>
            </w:pPr>
            <w:r w:rsidRPr="00D032D6">
              <w:rPr>
                <w:rFonts w:ascii="Arial" w:eastAsia="Times New Roman" w:hAnsi="Arial" w:cs="Arial"/>
                <w:sz w:val="24"/>
                <w:szCs w:val="24"/>
                <w:lang w:eastAsia="ru-RU"/>
              </w:rPr>
              <w:t>Обслуживание государственного и муниципального долга</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1 073,19</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right"/>
              <w:rPr>
                <w:rFonts w:ascii="Tahoma" w:eastAsia="Times New Roman" w:hAnsi="Tahoma" w:cs="Tahoma"/>
                <w:sz w:val="21"/>
                <w:szCs w:val="21"/>
                <w:lang w:eastAsia="ru-RU"/>
              </w:rPr>
            </w:pPr>
            <w:r w:rsidRPr="00D032D6">
              <w:rPr>
                <w:rFonts w:ascii="Arial" w:eastAsia="Times New Roman" w:hAnsi="Arial" w:cs="Arial"/>
                <w:sz w:val="24"/>
                <w:szCs w:val="24"/>
                <w:lang w:eastAsia="ru-RU"/>
              </w:rPr>
              <w:t>30,56</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0</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0,0</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0,0</w:t>
            </w:r>
          </w:p>
        </w:tc>
      </w:tr>
      <w:tr w:rsidR="00D032D6" w:rsidRPr="00D032D6" w:rsidTr="00D032D6">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both"/>
              <w:rPr>
                <w:rFonts w:ascii="Tahoma" w:eastAsia="Times New Roman" w:hAnsi="Tahoma" w:cs="Tahoma"/>
                <w:sz w:val="21"/>
                <w:szCs w:val="21"/>
                <w:lang w:eastAsia="ru-RU"/>
              </w:rPr>
            </w:pPr>
            <w:r w:rsidRPr="00D032D6">
              <w:rPr>
                <w:rFonts w:ascii="Arial" w:eastAsia="Times New Roman" w:hAnsi="Arial" w:cs="Arial"/>
                <w:sz w:val="24"/>
                <w:szCs w:val="24"/>
                <w:lang w:eastAsia="ru-RU"/>
              </w:rPr>
              <w:t>ИТОГО:</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1 460 468,396</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1 300 832,26</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79 700,073</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87 070,73</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5,5</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D032D6" w:rsidRPr="00D032D6" w:rsidRDefault="00D032D6" w:rsidP="00D032D6">
            <w:pPr>
              <w:spacing w:before="195" w:after="195" w:line="368" w:lineRule="atLeast"/>
              <w:jc w:val="center"/>
              <w:rPr>
                <w:rFonts w:ascii="Tahoma" w:eastAsia="Times New Roman" w:hAnsi="Tahoma" w:cs="Tahoma"/>
                <w:sz w:val="21"/>
                <w:szCs w:val="21"/>
                <w:lang w:eastAsia="ru-RU"/>
              </w:rPr>
            </w:pPr>
            <w:r w:rsidRPr="00D032D6">
              <w:rPr>
                <w:rFonts w:ascii="Arial" w:eastAsia="Times New Roman" w:hAnsi="Arial" w:cs="Arial"/>
                <w:sz w:val="24"/>
                <w:szCs w:val="24"/>
                <w:lang w:eastAsia="ru-RU"/>
              </w:rPr>
              <w:t>6,7</w:t>
            </w:r>
          </w:p>
        </w:tc>
      </w:tr>
    </w:tbl>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представленным в таблице данным можно сделать вывод, что "социальной направленности" в программных расходах местного бюджета в 2013 году планируется существенно меньше, чем в текущем году.</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Перечень муниципальных целевых программ, финансирование которых предусмотрено за счет средств местного бюджета на 2013 год, сформирован как из ранее действующих программ (10 программ), так и из новых, впервые предлагаемых для финансирования (3 программ).</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xml:space="preserve">По десяти муниципальным целевым программам имеются расхождения между расходными обязательствами Полевского городского округа, принятыми </w:t>
      </w:r>
      <w:r w:rsidRPr="00D032D6">
        <w:rPr>
          <w:rFonts w:ascii="Arial" w:eastAsia="Times New Roman" w:hAnsi="Arial" w:cs="Arial"/>
          <w:color w:val="000000"/>
          <w:sz w:val="24"/>
          <w:szCs w:val="24"/>
          <w:lang w:eastAsia="ru-RU"/>
        </w:rPr>
        <w:lastRenderedPageBreak/>
        <w:t>постановлениями Главы Полевского городского округа об утверждении (изменении) муниципальных целевых программ и предлагаемыми объемами финансирования программных мероприятий, учтенными в проекте решения о бюджете Полевского городского округа  на 2013 год, представленные в таблице 6:</w:t>
      </w:r>
    </w:p>
    <w:p w:rsidR="00D032D6" w:rsidRPr="00D032D6" w:rsidRDefault="00D032D6" w:rsidP="00D032D6">
      <w:pPr>
        <w:spacing w:after="0" w:line="240" w:lineRule="auto"/>
        <w:ind w:firstLine="600"/>
        <w:jc w:val="right"/>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Таблица 6</w:t>
      </w:r>
    </w:p>
    <w:tbl>
      <w:tblPr>
        <w:tblW w:w="0" w:type="auto"/>
        <w:tblInd w:w="98" w:type="dxa"/>
        <w:tblCellMar>
          <w:left w:w="0" w:type="dxa"/>
          <w:right w:w="0" w:type="dxa"/>
        </w:tblCellMar>
        <w:tblLook w:val="04A0" w:firstRow="1" w:lastRow="0" w:firstColumn="1" w:lastColumn="0" w:noHBand="0" w:noVBand="1"/>
      </w:tblPr>
      <w:tblGrid>
        <w:gridCol w:w="426"/>
        <w:gridCol w:w="1747"/>
        <w:gridCol w:w="936"/>
        <w:gridCol w:w="989"/>
        <w:gridCol w:w="936"/>
        <w:gridCol w:w="1028"/>
        <w:gridCol w:w="1088"/>
        <w:gridCol w:w="1028"/>
        <w:gridCol w:w="1295"/>
      </w:tblGrid>
      <w:tr w:rsidR="00D032D6" w:rsidRPr="00D032D6" w:rsidTr="00D032D6">
        <w:trPr>
          <w:trHeight w:val="1065"/>
        </w:trPr>
        <w:tc>
          <w:tcPr>
            <w:tcW w:w="445"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 п/п</w:t>
            </w:r>
          </w:p>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 </w:t>
            </w:r>
          </w:p>
        </w:tc>
        <w:tc>
          <w:tcPr>
            <w:tcW w:w="266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Наименование муниципальных целевых программ</w:t>
            </w:r>
          </w:p>
        </w:tc>
        <w:tc>
          <w:tcPr>
            <w:tcW w:w="280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Сумма по проекту бюджета,</w:t>
            </w:r>
            <w:r w:rsidRPr="00D032D6">
              <w:rPr>
                <w:rFonts w:ascii="Arial" w:eastAsia="Times New Roman" w:hAnsi="Arial" w:cs="Arial"/>
                <w:color w:val="000000"/>
                <w:sz w:val="16"/>
                <w:szCs w:val="16"/>
                <w:lang w:eastAsia="ru-RU"/>
              </w:rPr>
              <w:br/>
              <w:t>тыс. руб.</w:t>
            </w:r>
          </w:p>
        </w:tc>
        <w:tc>
          <w:tcPr>
            <w:tcW w:w="320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Сумма по программе, тыс. руб.</w:t>
            </w:r>
          </w:p>
        </w:tc>
        <w:tc>
          <w:tcPr>
            <w:tcW w:w="139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before="195" w:after="195" w:line="368" w:lineRule="atLeast"/>
              <w:ind w:right="-108"/>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отклонение</w:t>
            </w:r>
          </w:p>
        </w:tc>
      </w:tr>
      <w:tr w:rsidR="00D032D6" w:rsidRPr="00D032D6" w:rsidTr="00D032D6">
        <w:trPr>
          <w:trHeight w:val="510"/>
        </w:trPr>
        <w:tc>
          <w:tcPr>
            <w:tcW w:w="0" w:type="auto"/>
            <w:vMerge/>
            <w:tcBorders>
              <w:top w:val="single" w:sz="8" w:space="0" w:color="auto"/>
              <w:left w:val="single" w:sz="8" w:space="0" w:color="auto"/>
              <w:bottom w:val="single" w:sz="8" w:space="0" w:color="auto"/>
              <w:right w:val="single" w:sz="8" w:space="0" w:color="auto"/>
            </w:tcBorders>
            <w:vAlign w:val="center"/>
            <w:hideMark/>
          </w:tcPr>
          <w:p w:rsidR="00D032D6" w:rsidRPr="00D032D6" w:rsidRDefault="00D032D6" w:rsidP="00D032D6">
            <w:pPr>
              <w:spacing w:after="0" w:line="240" w:lineRule="auto"/>
              <w:rPr>
                <w:rFonts w:ascii="Tahoma" w:eastAsia="Times New Roman" w:hAnsi="Tahoma" w:cs="Tahoma"/>
                <w:color w:val="000000"/>
                <w:sz w:val="21"/>
                <w:szCs w:val="21"/>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D032D6" w:rsidRPr="00D032D6" w:rsidRDefault="00D032D6" w:rsidP="00D032D6">
            <w:pPr>
              <w:spacing w:after="0" w:line="240" w:lineRule="auto"/>
              <w:rPr>
                <w:rFonts w:ascii="Tahoma" w:eastAsia="Times New Roman" w:hAnsi="Tahoma" w:cs="Tahoma"/>
                <w:color w:val="000000"/>
                <w:sz w:val="21"/>
                <w:szCs w:val="21"/>
                <w:lang w:eastAsia="ru-RU"/>
              </w:rPr>
            </w:pPr>
          </w:p>
        </w:tc>
        <w:tc>
          <w:tcPr>
            <w:tcW w:w="10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местный бюджет</w:t>
            </w:r>
          </w:p>
        </w:tc>
        <w:tc>
          <w:tcPr>
            <w:tcW w:w="8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after="0" w:line="368" w:lineRule="atLeast"/>
              <w:ind w:left="-108" w:right="-108"/>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вышестоящий бюджет</w:t>
            </w:r>
          </w:p>
        </w:tc>
        <w:tc>
          <w:tcPr>
            <w:tcW w:w="10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Всего</w:t>
            </w:r>
          </w:p>
        </w:tc>
        <w:tc>
          <w:tcPr>
            <w:tcW w:w="11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местный бюджет</w:t>
            </w:r>
          </w:p>
        </w:tc>
        <w:tc>
          <w:tcPr>
            <w:tcW w:w="10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before="195" w:after="195" w:line="368" w:lineRule="atLeast"/>
              <w:ind w:right="-108"/>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вышестоящий бюджет</w:t>
            </w:r>
          </w:p>
        </w:tc>
        <w:tc>
          <w:tcPr>
            <w:tcW w:w="11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Всего</w:t>
            </w:r>
          </w:p>
        </w:tc>
        <w:tc>
          <w:tcPr>
            <w:tcW w:w="13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after="0"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 </w:t>
            </w:r>
          </w:p>
        </w:tc>
      </w:tr>
      <w:tr w:rsidR="00D032D6" w:rsidRPr="00D032D6" w:rsidTr="00D032D6">
        <w:trPr>
          <w:trHeight w:val="1070"/>
        </w:trPr>
        <w:tc>
          <w:tcPr>
            <w:tcW w:w="4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1</w:t>
            </w:r>
          </w:p>
        </w:tc>
        <w:tc>
          <w:tcPr>
            <w:tcW w:w="2665"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"Осуществление мер по защите населения и территории Полевского городского округа от чрезвычайных ситуаций различного характера" на 2013 год</w:t>
            </w:r>
          </w:p>
        </w:tc>
        <w:tc>
          <w:tcPr>
            <w:tcW w:w="10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5 685,70</w:t>
            </w:r>
          </w:p>
        </w:tc>
        <w:tc>
          <w:tcPr>
            <w:tcW w:w="8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0,00</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5 685,70</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18 699,60</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0,00</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18 699,60</w:t>
            </w:r>
          </w:p>
        </w:tc>
        <w:tc>
          <w:tcPr>
            <w:tcW w:w="13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13 013,90</w:t>
            </w:r>
          </w:p>
        </w:tc>
      </w:tr>
      <w:tr w:rsidR="00D032D6" w:rsidRPr="00D032D6" w:rsidTr="00D032D6">
        <w:trPr>
          <w:trHeight w:val="988"/>
        </w:trPr>
        <w:tc>
          <w:tcPr>
            <w:tcW w:w="4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2</w:t>
            </w:r>
          </w:p>
        </w:tc>
        <w:tc>
          <w:tcPr>
            <w:tcW w:w="2665"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"Энергосбережение и повышение энергетической эффективности на территории Полевского городского округа на 2010-2020 годы"</w:t>
            </w:r>
          </w:p>
        </w:tc>
        <w:tc>
          <w:tcPr>
            <w:tcW w:w="10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348,30</w:t>
            </w:r>
          </w:p>
        </w:tc>
        <w:tc>
          <w:tcPr>
            <w:tcW w:w="8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0,00</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348,30</w:t>
            </w:r>
          </w:p>
        </w:tc>
        <w:tc>
          <w:tcPr>
            <w:tcW w:w="1100" w:type="dxa"/>
            <w:tcBorders>
              <w:top w:val="nil"/>
              <w:left w:val="nil"/>
              <w:bottom w:val="single" w:sz="8" w:space="0" w:color="auto"/>
              <w:right w:val="nil"/>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Нет данных</w:t>
            </w:r>
          </w:p>
        </w:tc>
        <w:tc>
          <w:tcPr>
            <w:tcW w:w="10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Нет данных</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Нет данных</w:t>
            </w:r>
          </w:p>
        </w:tc>
        <w:tc>
          <w:tcPr>
            <w:tcW w:w="13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-348,30</w:t>
            </w:r>
          </w:p>
        </w:tc>
      </w:tr>
      <w:tr w:rsidR="00D032D6" w:rsidRPr="00D032D6" w:rsidTr="00D032D6">
        <w:trPr>
          <w:trHeight w:val="890"/>
        </w:trPr>
        <w:tc>
          <w:tcPr>
            <w:tcW w:w="4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3</w:t>
            </w:r>
          </w:p>
        </w:tc>
        <w:tc>
          <w:tcPr>
            <w:tcW w:w="2665"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"Управление муниципальной собственностью Полевского городского округа на 2012-2014 годы"</w:t>
            </w:r>
          </w:p>
        </w:tc>
        <w:tc>
          <w:tcPr>
            <w:tcW w:w="10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3 610,00</w:t>
            </w:r>
          </w:p>
        </w:tc>
        <w:tc>
          <w:tcPr>
            <w:tcW w:w="8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0,00</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3 610,00</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3 610,00</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0,00</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3 610,00</w:t>
            </w:r>
          </w:p>
        </w:tc>
        <w:tc>
          <w:tcPr>
            <w:tcW w:w="13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0,00</w:t>
            </w:r>
          </w:p>
        </w:tc>
      </w:tr>
      <w:tr w:rsidR="00D032D6" w:rsidRPr="00D032D6" w:rsidTr="00D032D6">
        <w:trPr>
          <w:trHeight w:val="867"/>
        </w:trPr>
        <w:tc>
          <w:tcPr>
            <w:tcW w:w="4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lastRenderedPageBreak/>
              <w:t>4</w:t>
            </w:r>
          </w:p>
        </w:tc>
        <w:tc>
          <w:tcPr>
            <w:tcW w:w="2665"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"Развитие культуры на территории Полевского городского округа" на 2012-2015 годы</w:t>
            </w:r>
          </w:p>
        </w:tc>
        <w:tc>
          <w:tcPr>
            <w:tcW w:w="10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5 052,53</w:t>
            </w:r>
          </w:p>
        </w:tc>
        <w:tc>
          <w:tcPr>
            <w:tcW w:w="8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0,00</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5 052,53</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35231,586</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ind w:right="-108"/>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24832,587</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60 064,17</w:t>
            </w:r>
          </w:p>
        </w:tc>
        <w:tc>
          <w:tcPr>
            <w:tcW w:w="13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55 011,64</w:t>
            </w:r>
          </w:p>
        </w:tc>
      </w:tr>
      <w:tr w:rsidR="00D032D6" w:rsidRPr="00D032D6" w:rsidTr="00D032D6">
        <w:trPr>
          <w:trHeight w:val="765"/>
        </w:trPr>
        <w:tc>
          <w:tcPr>
            <w:tcW w:w="4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5</w:t>
            </w:r>
          </w:p>
        </w:tc>
        <w:tc>
          <w:tcPr>
            <w:tcW w:w="2665"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"Обеспечение первичных мер пожарной безопасности на 2013 год"</w:t>
            </w:r>
          </w:p>
        </w:tc>
        <w:tc>
          <w:tcPr>
            <w:tcW w:w="10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2 548,00</w:t>
            </w:r>
          </w:p>
        </w:tc>
        <w:tc>
          <w:tcPr>
            <w:tcW w:w="8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0,00</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2 548,00</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27 477,20</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0,00</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27 477,20</w:t>
            </w:r>
          </w:p>
        </w:tc>
        <w:tc>
          <w:tcPr>
            <w:tcW w:w="13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24 929,20</w:t>
            </w:r>
          </w:p>
        </w:tc>
      </w:tr>
      <w:tr w:rsidR="00D032D6" w:rsidRPr="00D032D6" w:rsidTr="00D032D6">
        <w:trPr>
          <w:trHeight w:val="1260"/>
        </w:trPr>
        <w:tc>
          <w:tcPr>
            <w:tcW w:w="4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6</w:t>
            </w:r>
          </w:p>
        </w:tc>
        <w:tc>
          <w:tcPr>
            <w:tcW w:w="2665"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"Территориальное планирование и градостроительное зонирование как основа комплексного развития Полевского городского округа" на 2011 - 2013 годы</w:t>
            </w:r>
          </w:p>
        </w:tc>
        <w:tc>
          <w:tcPr>
            <w:tcW w:w="10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5 941,80</w:t>
            </w:r>
          </w:p>
        </w:tc>
        <w:tc>
          <w:tcPr>
            <w:tcW w:w="8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0,00</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5 941,80</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after="0" w:line="368" w:lineRule="atLeast"/>
              <w:ind w:left="-108" w:right="-108" w:firstLine="108"/>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10796,5305</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670,03</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ind w:right="-108"/>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11466,5605</w:t>
            </w:r>
          </w:p>
        </w:tc>
        <w:tc>
          <w:tcPr>
            <w:tcW w:w="13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5 524,76</w:t>
            </w:r>
          </w:p>
        </w:tc>
      </w:tr>
      <w:tr w:rsidR="00D032D6" w:rsidRPr="00D032D6" w:rsidTr="00D032D6">
        <w:trPr>
          <w:trHeight w:val="916"/>
        </w:trPr>
        <w:tc>
          <w:tcPr>
            <w:tcW w:w="4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7</w:t>
            </w:r>
          </w:p>
        </w:tc>
        <w:tc>
          <w:tcPr>
            <w:tcW w:w="2665"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"Развитие малого и среднего предпринимательства в Полевском городском округе на 2011-2015 годы"</w:t>
            </w:r>
          </w:p>
        </w:tc>
        <w:tc>
          <w:tcPr>
            <w:tcW w:w="10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1 320,00</w:t>
            </w:r>
          </w:p>
        </w:tc>
        <w:tc>
          <w:tcPr>
            <w:tcW w:w="8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0,00</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1 320,00</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2 150,00</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2 000,00</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4 150,00</w:t>
            </w:r>
          </w:p>
        </w:tc>
        <w:tc>
          <w:tcPr>
            <w:tcW w:w="13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2 830,00</w:t>
            </w:r>
          </w:p>
        </w:tc>
      </w:tr>
      <w:tr w:rsidR="00D032D6" w:rsidRPr="00D032D6" w:rsidTr="00D032D6">
        <w:trPr>
          <w:trHeight w:val="1058"/>
        </w:trPr>
        <w:tc>
          <w:tcPr>
            <w:tcW w:w="4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8</w:t>
            </w:r>
          </w:p>
        </w:tc>
        <w:tc>
          <w:tcPr>
            <w:tcW w:w="2665"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"Переселение граждан из ветхого и аварийного жилищного фонда в Полевском городском округе на 2010-2013 годы"</w:t>
            </w:r>
          </w:p>
        </w:tc>
        <w:tc>
          <w:tcPr>
            <w:tcW w:w="10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2 290,00</w:t>
            </w:r>
          </w:p>
        </w:tc>
        <w:tc>
          <w:tcPr>
            <w:tcW w:w="8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0,00</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2 290,00</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after="0"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 </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2 290,00</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2 290,00</w:t>
            </w:r>
          </w:p>
        </w:tc>
        <w:tc>
          <w:tcPr>
            <w:tcW w:w="13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0,00</w:t>
            </w:r>
          </w:p>
        </w:tc>
      </w:tr>
      <w:tr w:rsidR="00D032D6" w:rsidRPr="00D032D6" w:rsidTr="00D032D6">
        <w:trPr>
          <w:trHeight w:val="1018"/>
        </w:trPr>
        <w:tc>
          <w:tcPr>
            <w:tcW w:w="4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lastRenderedPageBreak/>
              <w:t>9</w:t>
            </w:r>
          </w:p>
        </w:tc>
        <w:tc>
          <w:tcPr>
            <w:tcW w:w="2665"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"Развитие и модернизация объектов коммунальной инфраструктуры Полевского городского округа на 2012 - 2015 годы"</w:t>
            </w:r>
          </w:p>
        </w:tc>
        <w:tc>
          <w:tcPr>
            <w:tcW w:w="10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33695,27</w:t>
            </w:r>
          </w:p>
        </w:tc>
        <w:tc>
          <w:tcPr>
            <w:tcW w:w="8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0,00</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33695,27</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ind w:right="-108"/>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20500,02944</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4 900,00</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ind w:right="-108"/>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25400,02944</w:t>
            </w:r>
          </w:p>
        </w:tc>
        <w:tc>
          <w:tcPr>
            <w:tcW w:w="13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-8 295,24</w:t>
            </w:r>
          </w:p>
        </w:tc>
      </w:tr>
      <w:tr w:rsidR="00D032D6" w:rsidRPr="00D032D6" w:rsidTr="00D032D6">
        <w:trPr>
          <w:trHeight w:val="2140"/>
        </w:trPr>
        <w:tc>
          <w:tcPr>
            <w:tcW w:w="4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10</w:t>
            </w:r>
          </w:p>
        </w:tc>
        <w:tc>
          <w:tcPr>
            <w:tcW w:w="2665"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"Комплексное благоустройство дворовых территорий г. Полевского "Любимый мой дворик" на 2011-2015 годы" (в рамках областной целевой программы "Комплексное благоустройство дворовых территорий в муниципальных образованиях Свердловской области - Тысяча дворов" на 2011-2015 годы)</w:t>
            </w:r>
          </w:p>
        </w:tc>
        <w:tc>
          <w:tcPr>
            <w:tcW w:w="10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1 000,00</w:t>
            </w:r>
          </w:p>
        </w:tc>
        <w:tc>
          <w:tcPr>
            <w:tcW w:w="8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0,00</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1 000,00</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585,00</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500,00</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1 085,00</w:t>
            </w:r>
          </w:p>
        </w:tc>
        <w:tc>
          <w:tcPr>
            <w:tcW w:w="13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85,00</w:t>
            </w:r>
          </w:p>
        </w:tc>
      </w:tr>
      <w:tr w:rsidR="00D032D6" w:rsidRPr="00D032D6" w:rsidTr="00D032D6">
        <w:trPr>
          <w:trHeight w:val="745"/>
        </w:trPr>
        <w:tc>
          <w:tcPr>
            <w:tcW w:w="4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11</w:t>
            </w:r>
          </w:p>
        </w:tc>
        <w:tc>
          <w:tcPr>
            <w:tcW w:w="2665"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"Информационное общество Полевского городского округа" на 2011 - 2015 годы</w:t>
            </w:r>
          </w:p>
        </w:tc>
        <w:tc>
          <w:tcPr>
            <w:tcW w:w="10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1 660,20</w:t>
            </w:r>
          </w:p>
        </w:tc>
        <w:tc>
          <w:tcPr>
            <w:tcW w:w="8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0,00</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1 660,20</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2 345,70</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2 145,70</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4 491,40</w:t>
            </w:r>
          </w:p>
        </w:tc>
        <w:tc>
          <w:tcPr>
            <w:tcW w:w="13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2 831,20</w:t>
            </w:r>
          </w:p>
        </w:tc>
      </w:tr>
      <w:tr w:rsidR="00D032D6" w:rsidRPr="00D032D6" w:rsidTr="00D032D6">
        <w:trPr>
          <w:trHeight w:val="709"/>
        </w:trPr>
        <w:tc>
          <w:tcPr>
            <w:tcW w:w="4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12</w:t>
            </w:r>
          </w:p>
        </w:tc>
        <w:tc>
          <w:tcPr>
            <w:tcW w:w="2665"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 xml:space="preserve">"Развитие газовых </w:t>
            </w:r>
            <w:r w:rsidRPr="00D032D6">
              <w:rPr>
                <w:rFonts w:ascii="Arial" w:eastAsia="Times New Roman" w:hAnsi="Arial" w:cs="Arial"/>
                <w:color w:val="000000"/>
                <w:sz w:val="16"/>
                <w:szCs w:val="16"/>
                <w:lang w:eastAsia="ru-RU"/>
              </w:rPr>
              <w:lastRenderedPageBreak/>
              <w:t>сетей Полевского городского округа на 2011-2015 годы"</w:t>
            </w:r>
          </w:p>
        </w:tc>
        <w:tc>
          <w:tcPr>
            <w:tcW w:w="10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lastRenderedPageBreak/>
              <w:t>19645,73</w:t>
            </w:r>
          </w:p>
        </w:tc>
        <w:tc>
          <w:tcPr>
            <w:tcW w:w="8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0,00</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19645,73</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28363,309</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0,00</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28363,309</w:t>
            </w:r>
          </w:p>
        </w:tc>
        <w:tc>
          <w:tcPr>
            <w:tcW w:w="13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8 717,58</w:t>
            </w:r>
          </w:p>
        </w:tc>
      </w:tr>
      <w:tr w:rsidR="00D032D6" w:rsidRPr="00D032D6" w:rsidTr="00D032D6">
        <w:trPr>
          <w:trHeight w:val="1297"/>
        </w:trPr>
        <w:tc>
          <w:tcPr>
            <w:tcW w:w="4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lastRenderedPageBreak/>
              <w:t>13</w:t>
            </w:r>
          </w:p>
        </w:tc>
        <w:tc>
          <w:tcPr>
            <w:tcW w:w="2665"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"Обеспечение функционирования системы вызова экстренных оперативных служб по единому номеру "112" на территории Полевского городского округа в 2013 году"</w:t>
            </w:r>
          </w:p>
        </w:tc>
        <w:tc>
          <w:tcPr>
            <w:tcW w:w="10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4 273,20</w:t>
            </w:r>
          </w:p>
        </w:tc>
        <w:tc>
          <w:tcPr>
            <w:tcW w:w="8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0,00</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4 273,20</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4 273,20</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0,00</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4 273,20</w:t>
            </w:r>
          </w:p>
        </w:tc>
        <w:tc>
          <w:tcPr>
            <w:tcW w:w="13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0,00</w:t>
            </w:r>
          </w:p>
        </w:tc>
      </w:tr>
      <w:tr w:rsidR="00D032D6" w:rsidRPr="00D032D6" w:rsidTr="00D032D6">
        <w:trPr>
          <w:trHeight w:val="255"/>
        </w:trPr>
        <w:tc>
          <w:tcPr>
            <w:tcW w:w="4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after="0"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 </w:t>
            </w:r>
          </w:p>
        </w:tc>
        <w:tc>
          <w:tcPr>
            <w:tcW w:w="2665"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ИТОГО</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87070,73</w:t>
            </w:r>
          </w:p>
        </w:tc>
        <w:tc>
          <w:tcPr>
            <w:tcW w:w="8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0,00</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87070,73</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154032,15</w:t>
            </w:r>
          </w:p>
        </w:tc>
        <w:tc>
          <w:tcPr>
            <w:tcW w:w="10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37338,32</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191370,47</w:t>
            </w:r>
          </w:p>
        </w:tc>
        <w:tc>
          <w:tcPr>
            <w:tcW w:w="13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16"/>
                <w:szCs w:val="16"/>
                <w:lang w:eastAsia="ru-RU"/>
              </w:rPr>
              <w:t>104 299,74</w:t>
            </w:r>
          </w:p>
        </w:tc>
      </w:tr>
    </w:tbl>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Следует обратить внимание на необходимость внесения соответствующих изменений в утвержденные программы с целью приведения объёмов финансовых ресурсов на их реализацию с бюджетными проектировками.</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Сокращение количества программ в 2013 году и концентрация ограниченных ресурсов на приоритетных направлениях, при условии установления достижимых показателей позволяющих оценить социальную и экономическую эффективность реализации программы, соразмерную уровню её финансирования, и усилением качества и полноты их выполнения, позволяет добиться целей и конкретных результатов, определенных данными программами в полном объеме и в установленные сроки.</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целом, наличие в бюджете муниципальных целевых программ является безусловным положительным моментом с точки зрения повышения эффективности бюджетных расходов и программно-целевых методов использования бюджетных средств.</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6. Оценка соответствия внесенного проекта решения о бюджете сведениям и документам, на которых основывается составление бюджета и которые должны представляться представительному органу одновременно с проектом решения о бюджете</w:t>
      </w:r>
    </w:p>
    <w:p w:rsidR="00D032D6" w:rsidRPr="00D032D6" w:rsidRDefault="00D032D6" w:rsidP="00D032D6">
      <w:pPr>
        <w:spacing w:before="195" w:after="0" w:line="240" w:lineRule="auto"/>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 </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Формирование доходной части бюджета должно основываться на принципе достоверности бюджета, установленного статьей 37 Бюджетного кодекса РФ, который включает надежность показателей прогноза социально-экономического развития соответствующей территории.</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xml:space="preserve">Составление проекта бюджета в соответствии с требованиями статей 169 и 172 Бюджетного кодекса РФ должно основываться на Бюджетном послании </w:t>
      </w:r>
      <w:r w:rsidRPr="00D032D6">
        <w:rPr>
          <w:rFonts w:ascii="Arial" w:eastAsia="Times New Roman" w:hAnsi="Arial" w:cs="Arial"/>
          <w:color w:val="000000"/>
          <w:sz w:val="24"/>
          <w:szCs w:val="24"/>
          <w:lang w:eastAsia="ru-RU"/>
        </w:rPr>
        <w:lastRenderedPageBreak/>
        <w:t>Президента Российской Федерации, прогнозе социально-экономического развития территории, основных направлениях бюджетной и налоговой политики.</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Прогноз социально-экономического развития Полевского городского округа на среднесрочную перспективу (2013-2015 годы) утвержден постановлением Главы Полевского городского округа от 27.09.2012  № 1957.</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Прогноз социально-экономического развития на среднесрочную перспективу (2013-2015 годы) отражает рост объемов производства, рост объема инвестиций в основной капитал в 2013 году с последующим снижением в 2014-2015 годах, рост оборота розничной торговли и общественного питания, рост численности постоянного населения, снижение численности безработных, рост доходов населения и фонда заработной платы, рост прибыли прибыльных организаций.</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При формировании проекта местного бюджета Администрацией Полевского городского округа за основу приняты следующие прогнозные показатели социально – экономического развития Полевского городского округа на 2013 год:</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рост оборота организаций (по полному кругу) к оценочному уровню 2012 года на 2,5%,  для сравнения в текущем году ожидается рост на 3,78%;</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рост объема инвестиций в основной капитал за счет всех источников финансирования к  оценочному уровню 2012 года на 61,3 %, в текущем году ожидается снижение на 40,3%;</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рост оборота розничной торговли и общественного питания к оценочному уровню 2012 года на 10,0 % и 9,7% соответственно, в текущем году ожидается рост на 11,1% и 11,0%;</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рост доходов населения и оплаты труда к уровню 2012 года на 6,1 % и 11,5 % соответственно, для сравнения в текущем году ожидается рост на 10,9% и 5,0%;</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рост прибыли прибыльных организаций к оценочному уровню 2012 года на 4,9 %, в текущем году ожидается снижение на 17,6%.</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Численность постоянного населения Полевского городского округа, согласно прогноза на 2013 год, возрастет незначительно, снижение количества безработных составит 0,7% относительно оценочного показателя 2012 года.</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Согласно прогноза социально-экономического развития в очередном финансовом году экономические показатели Полевского городского округа будут показывать умеренный рост, за исключением наиболее оптимистичного прогноза по темпам роста инвестиций в основной капитал.</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Анализ основных параметров социально-экономического развития Полевского городского округа на 2013 год (показателей абсолют</w:t>
      </w:r>
      <w:r w:rsidRPr="00D032D6">
        <w:rPr>
          <w:rFonts w:ascii="Arial" w:eastAsia="Times New Roman" w:hAnsi="Arial" w:cs="Arial"/>
          <w:color w:val="000000"/>
          <w:sz w:val="24"/>
          <w:szCs w:val="24"/>
          <w:lang w:eastAsia="ru-RU"/>
        </w:rPr>
        <w:softHyphen/>
        <w:t>ного прироста и темпов прироста объема выпуска в целом и на душу населения) показывает, что Администрацией городского округа прогнозируется положительная динамика основных экономических показателей развития Полевского городского округа при снижении темпов экономического роста и благосостояния населения.</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Согласно утвержденному прогнозу социально-экономического развития Полевского городского округа бюджетные показатели (доходы) на 2013 год прогнозируются в следующих объемах:</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 налог на доходы физических лиц в сумме 455,98 млн. руб.;</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налог на имущество физических лиц в сумме 7,5 млн. руб.;</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земельный налог в сумме 238,78 млн. руб.;</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единый налог на вмененный доход в сумме 26,68 млн. руб.;</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единый сельскохозяйственный налог в сумме 0,07 млн. руб.;</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госпошлина в сумме 4,85 млн. руб.;</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доходы от использования муниципального имущества в сумме 47,96 млн. руб.;</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платежи при пользовании природными ресурсами в сумме 2,2 млн. руб.;</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доходы от оказания платных услуг и компенсации затрат в сумме 5,34 млн. руб.;</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доходы от продажи материальных активов в сумме 62,59 млн. руб.;</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штрафы, санкции, возмещение ущерба в сумме 2,43 млн. руб.</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Счетной палатой проведен анализ общеэкономических показателей развития Полевского городского округа, прогнозируемых на 2013 год по следующим направлениям:</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в сравнении с прогнозными показателями на 2013 год, утвержденными постановлением Главы Полевского городского округа от 07.10.2011 № 2665 «О прогнозе социально-экономического развития Полевского городского округа на среднесрочную перспективу (2012-2014 годы) с изменениями от 28.10.2011 № 2804, от 29.12.2011 № 3348;</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в сравнении с параметрами прогноза социально-экономического развития Свердловской области на 2013 год;</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на предмет соответствия основных показателей прогноза социально-экономического развития Полевского городского округа составляющих бюджет показателям проекта решения о бюджете Полевского городского округа на 2013 год.</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Анализу общеэкономических показателей развития Полевского городского округа  на 2013 год предшествовал анализ прогнозируемых и ожидаемых оценок показателей за 2012 год, являющийся базовым периодом для планирования.</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Как следует из приведенных в прогнозе социально-экономического развития Полевского городского округа данных, по оценке Администрации Полевского городского округа в 2012 году относительно 2011 года ожидается рост оборота обрабатывающих производств (103,8%), рост оборота розничной торговли (111,1%),  рост доходов населения (110,9%) и фонда заработной платы (105,0%), ранее по этим же показателям также прогнозировался рост, но более высокими темпами.  Прогноз положительной динамики этих экономических показателей развития Полевского городского округа оправдался, однако повышение темпов экономического роста в 2012 году по данным оценки не произойдет.      </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Прогноз роста объема инвестиций на 2012 год и роста прибыли прибыльных организаций не оправдался.   В 2012 году относительно 2011 года ожидается снижение объема инвестиций в основной капитал (59,72%) и прибыли прибыльных организаций (82,4%), тогда как по этим же показателям ранее прогнозировался рост (123,2% и 107,3% соответственно).</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Сопоставление прогнозных и ожидаемых оценок основных показателей социально-экономического развития Полевского городского округа за 2012 год, свидетельствует о том, что оценочные показатели в основном имеют незначительные отклонения от прогнозных значений.   При этом существенное отклонение ожидаемых оценок относительно прогнозируемых имеет показатель объема инвестиций в основной капитал (снижение на 31,5%) и прибыли прибыльных организаций (снижение на 64,8%). </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Результаты анализа общеэкономических показателей социально-экономического развития Полевского городского округа свидетельствуют о том, что все прогнозные показатели планового периода (2013 год) пересмотрены, как в сторону повышения, так и в сторону понижения.  </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сравнению с предыдущими оценками прогноз роста оборота организаций (обрабатывающих производств) на 2013 год понижен на 16,2 процентных пункта, прогноз роста оборота розничной торговли понижен на 4,5 процентных пункта, прогноз роста прибыли прибыльных организаций понижен на 8,3 процентных пункта, прогноз роста доходов населения понижен на 7,9 процентных пункта,  прогноз роста оплаты труда понижен на 4,8 процентных пункта, тогда как оценка объема инвестиций в основной капитал повышена на 61,3 процентных пункта.</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целях обеспечения в полном объеме реализации установленного статьей 37 Бюджетного кодекса РФ принципа достоверности бюджета, в том числе надежности показателей экономического прогнозирования как одной из основ для улучшения качества бюджетного планирования, необходимо дальнейшее повышение надежности прогноза социально-экономического развития.</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Пунктом 4 статьи 173 Бюджетного кодекса РФ установлено, что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 При этом определено, что в пояснительной записке к прогнозу социально-экономического развития должно приводиться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 В нарушение указанного требования Бюджетного кодекса РФ в представленном прогнозе социально-экономического развития Полевского городского округа на 2013-2015 годы в пояснительной записке отсутствует сопоставление параметров прогноза с объяснением причин и факторов, повлиявших на прогнозируемые основные экономические показатели 2013 года.</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Сравнительный анализ основных экономических параметров развития Свердловской области и Полевского городского округа показал, что по показателям развития Полевского городского округа на 2013 год темпы роста несколько отличаются от среднеобластных оценок принятых постановлением Правительства Свердловской области от 11.10.2012 N 1108-ПП "О прогнозе социально-экономического развития Свердловской области на 2013 - 2015 годы".</w:t>
      </w:r>
    </w:p>
    <w:p w:rsidR="00D032D6" w:rsidRPr="00D032D6" w:rsidRDefault="00D032D6" w:rsidP="00D032D6">
      <w:pPr>
        <w:spacing w:after="0"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Например, выше среднеобластных показателей прогнозируются: рост объема инвестиций в основной капитал – 161,3% при среднеобластных значениях 94,4% (I вариант) и 100,8% (II вариант), рост оборота розничной торговли – 110,0%, при среднеобластном значении 107,0 (I вариант) и 108,0% (II вариант).  Ниже среднеобластных показателей прогнозируются: рост оборота организаций обрабатывающих производств Полевского городского округа – 102,5% при среднеобластных значениях 111,9% (I вариант) и 113,9% (II вариант), рост сальдо прибылей и убытков – 102,3% при среднеобластном значении 103,1 (I вариант) и 106,8% (II вариант) и рост фонда заработной платы – 111,5% при среднеобластном значении 111,9% (I вариант) и 113,5% (II вариант).  На уровне среднеобластных показателей прогнозируется рост оборота общественного питания Полевского городского округа – 109,7% при среднеобластных значениях 108,6% (I вариант) и 110,0% (II вариант).  За основу для разработки проекта областного бюджета на 2013 год принят первый (более умеренный) вариант </w:t>
      </w:r>
      <w:hyperlink r:id="rId11" w:history="1">
        <w:r w:rsidRPr="00D032D6">
          <w:rPr>
            <w:rFonts w:ascii="Tahoma" w:eastAsia="Times New Roman" w:hAnsi="Tahoma" w:cs="Tahoma"/>
            <w:sz w:val="24"/>
            <w:szCs w:val="24"/>
            <w:lang w:eastAsia="ru-RU"/>
          </w:rPr>
          <w:t>прогноза</w:t>
        </w:r>
      </w:hyperlink>
      <w:r w:rsidRPr="00D032D6">
        <w:rPr>
          <w:rFonts w:ascii="Arial" w:eastAsia="Times New Roman" w:hAnsi="Arial" w:cs="Arial"/>
          <w:color w:val="000000"/>
          <w:sz w:val="24"/>
          <w:szCs w:val="24"/>
          <w:lang w:eastAsia="ru-RU"/>
        </w:rPr>
        <w:t> социально-экономического развития Свердловской области.</w:t>
      </w:r>
    </w:p>
    <w:p w:rsidR="00D032D6" w:rsidRPr="00D032D6" w:rsidRDefault="00D032D6" w:rsidP="00D032D6">
      <w:pPr>
        <w:spacing w:before="195" w:after="195" w:line="240" w:lineRule="auto"/>
        <w:ind w:firstLine="7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Бюджетное планирование Полевского городского округа на 2013 год, основанное на прогнозных показателях отражающих достигнутый уровень социального развития и динамику умеренных темпов, отражающих сложившуюся тенденцию развития экономики способствует минимизации бюджетных рисков.</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Следует отметить, что формирование прогноза социально-экономического развития Полевского городского округа  на 2013 год и на перспективу до 2015 года имеет безвариативный характер, тогда как Стратегия социально-экономического развития Полевского городского округа  на период до 2020 года, утвержденная решением Думы Полевского городского округа от 18.03.2010 №  84 включает перспективы развития Полевского городского округа по инерционному и инновационному сценариям долгосрочного развития.</w:t>
      </w:r>
    </w:p>
    <w:p w:rsidR="00D032D6" w:rsidRPr="00D032D6" w:rsidRDefault="00D032D6" w:rsidP="00D032D6">
      <w:pPr>
        <w:spacing w:before="195" w:after="195" w:line="240" w:lineRule="auto"/>
        <w:ind w:firstLine="708"/>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Сравнительный анализ прогноза социально-экономического развития Полевского городского округа на 2013 год и проекта решения о бюджете по доходам бюджета показал, что поступления в местный бюджет в объеме соответствующем показателям прогноза социально-экономического развития Полевского городского округа на 2013 год запланированы только по платежам при пользовании природными ресурсами.</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Основной «входной» информацией при формировании проекта бюджета на очередной финансовый год являются основные направления налоговой и бюджетной политики Полевского городского округа на 2013 год и плановый период 2014-2015 годов, утвержденные постановлением Главы Полевского городского округа от 28.09.2011 № 2609. </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Цели и задачи налоговой и бюджетной политики Полевского городского округа на 2013 год определены с учетом положений Бюджетного послания Президента Российской Федерации и Бюджетного послания Губернатора Свердловской области. </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Анализ соответствия показателей представленного проекта решения о бюджете основным приоритетам налоговой и бюджетной политики Полевского городского округа показал следующее.</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xml:space="preserve">Снижение поступлений налогов (ЕНВД, земельного налога), запланированное в проекте бюджета на 2013 год не соответствует основным </w:t>
      </w:r>
      <w:r w:rsidRPr="00D032D6">
        <w:rPr>
          <w:rFonts w:ascii="Arial" w:eastAsia="Times New Roman" w:hAnsi="Arial" w:cs="Arial"/>
          <w:color w:val="000000"/>
          <w:sz w:val="24"/>
          <w:szCs w:val="24"/>
          <w:lang w:eastAsia="ru-RU"/>
        </w:rPr>
        <w:lastRenderedPageBreak/>
        <w:t>направлениям налоговой политики, предусматривающим рост поступлений по этим доходным источникам.</w:t>
      </w:r>
    </w:p>
    <w:p w:rsidR="00D032D6" w:rsidRPr="00D032D6" w:rsidRDefault="00D032D6" w:rsidP="00D032D6">
      <w:pPr>
        <w:spacing w:before="195" w:after="195" w:line="240" w:lineRule="auto"/>
        <w:ind w:firstLine="708"/>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Для повышения качества стратегического управления экономикой и общественными финансами одной из основных целей бюджетной политики, установленных Главой Полевского городского округа на 2013 год и плановый период 2014-2015 годы, принята обоснованность механизмов реализации и ресурсного обеспечения программ, их корреляция с долгосрочными целями социально-экономической политики.</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Ресурсное обеспечение большинства муниципальных и ведомственных целевых программ, включенное в проект бюджета на 2013 год, не основывается на правовых актах, которыми утверждены эти программы.</w:t>
      </w:r>
    </w:p>
    <w:p w:rsidR="00D032D6" w:rsidRPr="00D032D6" w:rsidRDefault="00D032D6" w:rsidP="00D032D6">
      <w:pPr>
        <w:spacing w:before="195" w:after="195" w:line="240" w:lineRule="auto"/>
        <w:ind w:firstLine="7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Корреляция с долгосрочными целями социально-экономической политики достигается путем принятия программ комплексного социально-экономического развития муниципального образования, как это предусмотрено статьями 17 и 35 Федерального закона от 06.10.2003 N 131-ФЗ "Об общих принципах организации местного самоуправления в Российской Федерации".</w:t>
      </w:r>
    </w:p>
    <w:p w:rsidR="00D032D6" w:rsidRPr="00D032D6" w:rsidRDefault="00D032D6" w:rsidP="00D032D6">
      <w:pPr>
        <w:spacing w:before="195" w:after="195" w:line="240" w:lineRule="auto"/>
        <w:ind w:firstLine="7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Программа комплексного социально-экономического развития является комплексной системой целевых ориентиров социально - экономического развития и планируемых эффективных путей и средств достижения указанных ориентиров. Программы комплексного социально-экономического развития в отличие мероприятий, указанных в долгосрочных целевых программах, могут предусматривать общие направления, стратегии и принципы развития муниципального образования, а также механизмы их реализации, и могут содержать положения о необходимости разработки и утверждения определенных долгосрочных целевых программ, а также принятия органами местного самоуправления муниципальных правовых актов по реализации конкретных мероприятий.  В связи с изложенным долгосрочные целевые программы могут рассматриваться только как один из механизмов реализации программ комплексного социально-экономического развития и, как таковые, не могут им противоречить, но должны развивать и конкретизировать их положения. </w:t>
      </w:r>
    </w:p>
    <w:p w:rsidR="00D032D6" w:rsidRPr="00D032D6" w:rsidRDefault="00D032D6" w:rsidP="00D032D6">
      <w:pPr>
        <w:spacing w:before="195" w:after="195" w:line="240" w:lineRule="auto"/>
        <w:ind w:firstLine="7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нарушение Федерального закона от 06.10.2003 N 131-ФЗ "Об общих принципах организации местного самоуправления в Российской Федерации" программа комплексного социально-экономического развития Полевского городского округа на 2013 год и плановый период не разработана и не принята.</w:t>
      </w:r>
    </w:p>
    <w:p w:rsidR="00D032D6" w:rsidRPr="00D032D6" w:rsidRDefault="00D032D6" w:rsidP="00D032D6">
      <w:pPr>
        <w:spacing w:before="195" w:after="195" w:line="240" w:lineRule="auto"/>
        <w:ind w:firstLine="7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основу бюджетной политики Полевского городского округа положены следующие особенности формирования финансовых обязательств Полевского городского округа:</w:t>
      </w:r>
    </w:p>
    <w:p w:rsidR="00D032D6" w:rsidRPr="00D032D6" w:rsidRDefault="00D032D6" w:rsidP="00D032D6">
      <w:pPr>
        <w:spacing w:before="195" w:after="195" w:line="240" w:lineRule="auto"/>
        <w:ind w:firstLine="7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учет в полном объеме принятых бюджетных обязательств, планирование новых бюджетных обязательств в объеме не приводящем к дефициту бюджета, соизмеряя с его возможностью;</w:t>
      </w:r>
    </w:p>
    <w:p w:rsidR="00D032D6" w:rsidRPr="00D032D6" w:rsidRDefault="00D032D6" w:rsidP="00D032D6">
      <w:pPr>
        <w:spacing w:before="195" w:after="195" w:line="240" w:lineRule="auto"/>
        <w:ind w:firstLine="7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 планирование дефицита бюджета в размере прогнозируемого остатка на счете бюджета на начало очередного финансового года;</w:t>
      </w:r>
    </w:p>
    <w:p w:rsidR="00D032D6" w:rsidRPr="00D032D6" w:rsidRDefault="00D032D6" w:rsidP="00D032D6">
      <w:pPr>
        <w:spacing w:before="195" w:after="195" w:line="240" w:lineRule="auto"/>
        <w:ind w:firstLine="7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 выполнение всех социальных обязательств;</w:t>
      </w:r>
    </w:p>
    <w:p w:rsidR="00D032D6" w:rsidRPr="00D032D6" w:rsidRDefault="00D032D6" w:rsidP="00D032D6">
      <w:pPr>
        <w:spacing w:before="195" w:after="195" w:line="240" w:lineRule="auto"/>
        <w:ind w:firstLine="7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4) повышение эффективности бюджетных расходов.</w:t>
      </w:r>
    </w:p>
    <w:p w:rsidR="00D032D6" w:rsidRPr="00D032D6" w:rsidRDefault="00D032D6" w:rsidP="00D032D6">
      <w:pPr>
        <w:spacing w:before="195" w:after="195" w:line="240" w:lineRule="auto"/>
        <w:ind w:firstLine="7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Согласно бюджетной политике основной акцент в 2013 году должен быть сделан на завершение строительства и реконструкцию объектов в рамках софинансирования программ, а также при формировании обязательств в 2013-2015 годах должны быть учтены приоритеты деятельности, включающие строительство детских садов, обеспечение безопасных условий пребывания в муниципальных образовательных учреждениях, ремонт спортивного манежа школы № 4, реконструкцию, ремонт «Центра культуры и народного творчества», восстановление спортивных площадок, участие в федеральной программе по обеспечению жильем молодых семей и специалистов, проживающих в сельской местности, строительство дороги по ул. П.Морозова и др.</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Тогда как в проекте решения о бюджете на 2013 год расходы на реализацию всех принятых ранее расходных обязательств не запланированы, что может привести к возникновению кредиторской задолженности.  Так, не предусмотрено финансирование в полном объеме муниципальных и ведомственных целевых программ, обеспечение деятельности муниципальных учреждений, доплаты к пенсии муниципальных служащих, иные мероприятия, в том числе реализация которых предусмотрена в основных направлениях бюджетной и налоговой политики Полевского городского округа на 2013-2015 годы.</w:t>
      </w:r>
    </w:p>
    <w:p w:rsidR="00D032D6" w:rsidRPr="00D032D6" w:rsidRDefault="00D032D6" w:rsidP="00D032D6">
      <w:pPr>
        <w:spacing w:before="195" w:after="195" w:line="240" w:lineRule="auto"/>
        <w:ind w:firstLine="7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Проект бюджета на 2013 год не предусматривает наличие дефицита бюджета.  Проектом бюджета определен профицит бюджета, направляемый на исполнение муниципальных долговых обязательств по бюджетному кредиту. </w:t>
      </w:r>
    </w:p>
    <w:p w:rsidR="00D032D6" w:rsidRPr="00D032D6" w:rsidRDefault="00D032D6" w:rsidP="00D032D6">
      <w:pPr>
        <w:spacing w:before="195" w:after="195" w:line="240" w:lineRule="auto"/>
        <w:ind w:firstLine="7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Показатели, характеризующие качество муниципальных услуг, установлены муниципальными заданиями Полевского городского округа для всех бюджетных учреждений. </w:t>
      </w:r>
    </w:p>
    <w:p w:rsidR="00D032D6" w:rsidRPr="00D032D6" w:rsidRDefault="00D032D6" w:rsidP="00D032D6">
      <w:pPr>
        <w:spacing w:before="195" w:after="195" w:line="240" w:lineRule="auto"/>
        <w:ind w:firstLine="7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 результатам анализа сделан вывод, что проект бюджета не в полной мере базируется на основных направлениях бюджетной и налоговой политики Полевского городского округа на 2013 год.</w:t>
      </w:r>
    </w:p>
    <w:p w:rsidR="00D032D6" w:rsidRPr="00D032D6" w:rsidRDefault="00D032D6" w:rsidP="00D032D6">
      <w:pPr>
        <w:spacing w:before="195" w:after="195" w:line="240" w:lineRule="auto"/>
        <w:ind w:firstLine="7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Показатели проекта среднесрочного финансового плана Полевского городского округа на 2013 год и плановый период 2014 и 2015 годов соответствуют параметрам проекта бюджета Полевского городского округа на 2013 год. Среднесрочный финансовый план составлен в соответствии со статьей 174 Бюджетного Кодекса Российской Федерации, статьей 17 Положения о бюджетном процессе в Полевском городском округе, утвержденного решением Думы от 10.02.2009 № 734, а также Порядком разработки проекта среднесрочного финансового плана, утвержденным постановлением Главы Полевского горского округа от 10.10.2012 № 2028.</w:t>
      </w:r>
    </w:p>
    <w:p w:rsidR="00D032D6" w:rsidRPr="00D032D6" w:rsidRDefault="00D032D6" w:rsidP="00D032D6">
      <w:pPr>
        <w:spacing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w:t>
      </w:r>
      <w:r w:rsidRPr="00D032D6">
        <w:rPr>
          <w:rFonts w:ascii="Arial" w:eastAsia="Times New Roman" w:hAnsi="Arial" w:cs="Arial"/>
          <w:b/>
          <w:bCs/>
          <w:color w:val="000000"/>
          <w:sz w:val="24"/>
          <w:szCs w:val="24"/>
          <w:lang w:eastAsia="ru-RU"/>
        </w:rPr>
        <w:t>7.</w:t>
      </w:r>
      <w:r w:rsidRPr="00D032D6">
        <w:rPr>
          <w:rFonts w:ascii="Arial" w:eastAsia="Times New Roman" w:hAnsi="Arial" w:cs="Arial"/>
          <w:color w:val="000000"/>
          <w:sz w:val="24"/>
          <w:szCs w:val="24"/>
          <w:lang w:eastAsia="ru-RU"/>
        </w:rPr>
        <w:t>    </w:t>
      </w:r>
      <w:r w:rsidRPr="00D032D6">
        <w:rPr>
          <w:rFonts w:ascii="Arial" w:eastAsia="Times New Roman" w:hAnsi="Arial" w:cs="Arial"/>
          <w:b/>
          <w:bCs/>
          <w:color w:val="000000"/>
          <w:sz w:val="24"/>
          <w:szCs w:val="24"/>
          <w:lang w:eastAsia="ru-RU"/>
        </w:rPr>
        <w:t>Экспертиза текстовой части проекта решения о бюджете</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на соответствие нормам бюджетного законодательства РФ</w:t>
      </w:r>
    </w:p>
    <w:p w:rsidR="00D032D6" w:rsidRPr="00D032D6" w:rsidRDefault="00D032D6" w:rsidP="00D032D6">
      <w:pPr>
        <w:spacing w:before="195" w:after="195" w:line="240" w:lineRule="auto"/>
        <w:ind w:firstLine="72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7.1. Анализ соответствия текстовой части проекта решения о бюджете нормам бюджетного законодательства Российской Федерации показал, что в основном проект решения о бюджете не противоречит бюджетному законодательству Российской Федерации, однако отдельные положения проекта нуждаются в уточнении, исключающем неоднозначное применение.</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xml:space="preserve">В абзацах первом, втором и третьем пункта 18 проекта решения о бюджете слова «постановлением Главы Полевского городского округа» заменить словами «постановлением Администрации Полевского городского округа», в соответствии </w:t>
      </w:r>
      <w:r w:rsidRPr="00D032D6">
        <w:rPr>
          <w:rFonts w:ascii="Arial" w:eastAsia="Times New Roman" w:hAnsi="Arial" w:cs="Arial"/>
          <w:color w:val="000000"/>
          <w:sz w:val="24"/>
          <w:szCs w:val="24"/>
          <w:lang w:eastAsia="ru-RU"/>
        </w:rPr>
        <w:lastRenderedPageBreak/>
        <w:t>со статьей 78 Бюджетного кодекса РФ, т.к. субсидии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предоставляются из местного бюджета - в случаях и порядке, предусмотренных решением представительного органа муниципального образования о местном бюджете и принимаемыми в соответствии с ним муниципальными правовыми актами </w:t>
      </w:r>
      <w:r w:rsidRPr="00D032D6">
        <w:rPr>
          <w:rFonts w:ascii="Arial" w:eastAsia="Times New Roman" w:hAnsi="Arial" w:cs="Arial"/>
          <w:color w:val="000000"/>
          <w:sz w:val="24"/>
          <w:szCs w:val="24"/>
          <w:u w:val="single"/>
          <w:lang w:eastAsia="ru-RU"/>
        </w:rPr>
        <w:t>местной администрации</w:t>
      </w:r>
      <w:r w:rsidRPr="00D032D6">
        <w:rPr>
          <w:rFonts w:ascii="Arial" w:eastAsia="Times New Roman" w:hAnsi="Arial" w:cs="Arial"/>
          <w:color w:val="000000"/>
          <w:sz w:val="24"/>
          <w:szCs w:val="24"/>
          <w:lang w:eastAsia="ru-RU"/>
        </w:rPr>
        <w:t>.</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подпункте 1 пункта 34 слова проекта решения о бюджете «постановлений Главы Полевского городского округа» заменить словами «постановлений Администрации Полевского городского округа», в соответствии со статьей 81 Бюджетного кодекса РФ, т.к. бюджетные ассигнования резервного фонда местной администрации, предусмотренные в составе местного бюджета, используются по решению </w:t>
      </w:r>
      <w:r w:rsidRPr="00D032D6">
        <w:rPr>
          <w:rFonts w:ascii="Arial" w:eastAsia="Times New Roman" w:hAnsi="Arial" w:cs="Arial"/>
          <w:color w:val="000000"/>
          <w:sz w:val="24"/>
          <w:szCs w:val="24"/>
          <w:u w:val="single"/>
          <w:lang w:eastAsia="ru-RU"/>
        </w:rPr>
        <w:t>местной администрации</w:t>
      </w:r>
      <w:r w:rsidRPr="00D032D6">
        <w:rPr>
          <w:rFonts w:ascii="Arial" w:eastAsia="Times New Roman" w:hAnsi="Arial" w:cs="Arial"/>
          <w:color w:val="000000"/>
          <w:sz w:val="24"/>
          <w:szCs w:val="24"/>
          <w:lang w:eastAsia="ru-RU"/>
        </w:rPr>
        <w:t>.</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Пункты 38 и 39 проекта решения о бюджете дополнить словами «с учетом принятых и неисполненных обязательств», в соответствии со статьей 161 Бюджетного кодекса РФ.</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7.2. Во исполнение ограничений, установленных п.2 статьи 136 Бюджетного кодекса РФ для муниципальных образований, уровень зависимости которых от получаемых межбюджетных трансфертов (за исключением субвенций) и средств, передаваемых по дополнительным нормативам отчислений, от бюджетов иного уровня бюджетной системы, превышает  10% собственных доходов местного бюджета и установленного норматива формирования расходов на содержание органов местного самоуправления на 2013 год, определенного для Полевского городского округа в сумме 47056,0 тыс. руб. Постановлением Правительства Свердловской области от 12.09.2012 N 984-ПП "Об утверждении нормативов формирования расходов на содержание органов местного самоуправления муниципальных образований, расположенных на территории Свердловской области, на 2013 год" в проекте бюджета расходы на обеспечение выполнения полномочий органов местного самоуправления запланированы в сумме 47056,0 тыс. руб. (с ростом на 2683,0 тыс. руб. или на 6,0%).</w:t>
      </w:r>
    </w:p>
    <w:p w:rsidR="00D032D6" w:rsidRPr="00D032D6" w:rsidRDefault="00D032D6" w:rsidP="00D032D6">
      <w:pPr>
        <w:spacing w:before="195" w:after="0" w:line="240" w:lineRule="auto"/>
        <w:ind w:firstLine="600"/>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8. Оценка правильности применения бюджетной классификации РФ  при составлении проекта решения о бюджете</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соответствии со статьей 18 Бюджетного кодекса РФ, 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составления бюджетной отчетности, обеспечивающей сопоставимость показателей бюджетов бюджетной системы Российской Федерации.</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xml:space="preserve">Проект бюджета на 2013 год сформирован в соответствии с правилами применения  бюджетной классификации, установленными приказом Министерства финансов РФ от 21.12.2011 N 180н "Об утверждении Указаний о порядке применения бюджетной классификации Российской Федерации, постановлением правительства Свердловской области от 01.02.2012 N 57-ПП "Об утверждении Порядка применения в 2012 году и плановом периоде 2013 и 2014 годов бюджетной классификации Российской Федерации в части, относящейся к областному бюджету" и постановления Главы Полевского городского округа «Об утверждении Порядка применения в 2012 году бюджетной классификации </w:t>
      </w:r>
      <w:r w:rsidRPr="00D032D6">
        <w:rPr>
          <w:rFonts w:ascii="Arial" w:eastAsia="Times New Roman" w:hAnsi="Arial" w:cs="Arial"/>
          <w:color w:val="000000"/>
          <w:sz w:val="24"/>
          <w:szCs w:val="24"/>
          <w:lang w:eastAsia="ru-RU"/>
        </w:rPr>
        <w:lastRenderedPageBreak/>
        <w:t>Российской Федерации в части, относящейся к местному бюджету» от 25.01.2012 № 175 (с изменениями).</w:t>
      </w:r>
    </w:p>
    <w:p w:rsidR="00D032D6" w:rsidRPr="00D032D6" w:rsidRDefault="00D032D6" w:rsidP="00D032D6">
      <w:pPr>
        <w:spacing w:before="195" w:after="0" w:line="240" w:lineRule="auto"/>
        <w:ind w:firstLine="600"/>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9. Оценка непротиворечивости содержания отдельных фрагментов текста проекта решения о бюджете, а также приложений к нему текстовой части проекта решения о бюджете</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При проверке соответствия текста проекта решения о местном бюджете на 2013 год и его табличной части расхождений не установлено.</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Расходы, планируемые за счет целевых средств из бюджета вышестоящего уровня отражены в местном бюджете в том же объеме, в каком отражены поступления на указанные цели.</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Значения основных характеристик бюджета, указанные в текстовой части проекта решения о местном бюджете, соответствуют значениям этих показателей в табличной части проекта.   </w:t>
      </w:r>
    </w:p>
    <w:p w:rsidR="00D032D6" w:rsidRPr="00D032D6" w:rsidRDefault="00D032D6" w:rsidP="00D032D6">
      <w:pPr>
        <w:spacing w:before="195" w:after="195" w:line="240" w:lineRule="auto"/>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w:t>
      </w:r>
      <w:r w:rsidRPr="00D032D6">
        <w:rPr>
          <w:rFonts w:ascii="Arial" w:eastAsia="Times New Roman" w:hAnsi="Arial" w:cs="Arial"/>
          <w:b/>
          <w:bCs/>
          <w:color w:val="000000"/>
          <w:sz w:val="24"/>
          <w:szCs w:val="24"/>
          <w:lang w:eastAsia="ru-RU"/>
        </w:rPr>
        <w:t>10.Оценка соответствия структуры и методов расчета предлагаемых  бюджетных показателей утвержденной методике составления проекта бюджета</w:t>
      </w:r>
    </w:p>
    <w:p w:rsidR="00D032D6" w:rsidRPr="00D032D6" w:rsidRDefault="00D032D6" w:rsidP="00D032D6">
      <w:pPr>
        <w:spacing w:before="195" w:after="195" w:line="240" w:lineRule="auto"/>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 </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Приказом Финансового управления Администрации Полевского городского округа от 09.09.2011г. № 54/1 (с изменения от 02.10.2012 № 46) утверждена Методика планирования бюджетных ассигнований бюджета Полевского городского округа на очередной финансовый год и плановый период. В методике даны пояснения о методах планирования бюджетных ассигнований и основах формирования проекта бюджета, методах расчета отдельных бюджетных показателей.</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Планирование бюджетных ассигнований главными распорядителями бюджетных средств на очередной финансовый год осуществлено в соответствии с установленным Порядком и Методикой планирования бюджетных ассигнований бюджета Полевского городского округа.</w:t>
      </w:r>
    </w:p>
    <w:p w:rsidR="00D032D6" w:rsidRPr="00D032D6" w:rsidRDefault="00D032D6" w:rsidP="00D032D6">
      <w:pPr>
        <w:spacing w:before="195" w:after="0" w:line="240" w:lineRule="auto"/>
        <w:ind w:firstLine="600"/>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 </w:t>
      </w:r>
    </w:p>
    <w:p w:rsidR="00D032D6" w:rsidRPr="00D032D6" w:rsidRDefault="00D032D6" w:rsidP="00D032D6">
      <w:pPr>
        <w:spacing w:before="195" w:after="0" w:line="240" w:lineRule="auto"/>
        <w:ind w:firstLine="600"/>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11. Оценка сбалансированности бюджета, анализ источников                             финансирования дефицита бюджета</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Проектом решения о бюджете на 2013 год дефицит местного бюджета не предусмотрен.</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Проект местного бюджета сформирован с профицитом в размере 3394,52 тыс. руб.</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Профицит бюджета – это превышение доходов бюджета над его расходами  (ст. 6 Бюджетного кодекса  РФ). </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xml:space="preserve">Общий объем доходов бюджета Полевского городского округа планируется установить в сумме 1304226,78 тыс. руб. (пункт 1 проекта решения о бюджете).  Общий объем расходов бюджета Полевского городского округа планируется установить в сумме 1300832,26 тыс. руб. (пункт 2 проекта решения о бюджете).  Превышение доходов бюджета над его расходами составляет 3394,52 </w:t>
      </w:r>
      <w:r w:rsidRPr="00D032D6">
        <w:rPr>
          <w:rFonts w:ascii="Arial" w:eastAsia="Times New Roman" w:hAnsi="Arial" w:cs="Arial"/>
          <w:color w:val="000000"/>
          <w:sz w:val="24"/>
          <w:szCs w:val="24"/>
          <w:lang w:eastAsia="ru-RU"/>
        </w:rPr>
        <w:lastRenderedPageBreak/>
        <w:t>тыс. рублей, что соответствует положению пункта 3 проекта решения о бюджете Полевского городского округа на 2013 год.</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Объем предусмотренных расходов (1300832,26 тыс. руб.) соответствует суммарному объему доходов (1304226,78 тыс. руб.) и поступлений источников финансирования дефицита бюджета (-3394,52 тыс. руб.), что соответствует принципу сбалансированности бюджета.</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Формирование бездефицитного бюджета призвано обеспечивать сбалансированность бюджета, при условии полной финансовой обеспеченности действующих и принимаемых расходных обязательств. </w:t>
      </w:r>
    </w:p>
    <w:p w:rsidR="00D032D6" w:rsidRPr="00D032D6" w:rsidRDefault="00D032D6" w:rsidP="00D032D6">
      <w:pPr>
        <w:spacing w:before="195"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 </w:t>
      </w:r>
    </w:p>
    <w:p w:rsidR="00D032D6" w:rsidRPr="00D032D6" w:rsidRDefault="00D032D6" w:rsidP="00D032D6">
      <w:pPr>
        <w:spacing w:before="195" w:after="0" w:line="240" w:lineRule="auto"/>
        <w:ind w:firstLine="600"/>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12. Оценка планирования управления муниципальным долгом</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Предельный объем муниципального долга Полевского городского округа на 2013 год определен в сумме 30550,68 тыс. рублей (пункт 24 проекта решения о бюджете), или 6,6 % общего годового объема доходов местного бюджета без учета утвержденного объема безвозмездных поступлений из вышестоящего бюджета и поступлений налоговых доходов по дополнительным нормативам отчислений.</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Предельный объем муниципального долга Полевского городского округа на 2013 год соответствует планируемой сумме непогашенных заимствований на 01 января 2013 года по бюджетным кредитам, привлеченным в бюджет Полевского городского округа. </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Предельный объем муниципального долга Полевского городского округа на 1 января 2014 года устанавливается в сумме 27156,16 тыс. рублей, в том числе по муниципальным гарантиям 0 рублей (пункт 25 проекта решения о бюджете).</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Согласно пункта 29 проекта решения о бюджете предоставление муниципальных гарантий в 2013 году не предусмотрено.</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Привлечение муниципальных заимствований в 2013 году не планируется, что отражено в Программе муниципальных внутренних заимствований Полевского городского округа (Приложение 6 к проекту бюджета).</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Подлежит погашению в течение 2013 года 3394,52 тыс. руб. основной суммы долга.</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Объем расходов на обслуживание муниципального долга на 2013 год запланирован в сумме 30,56 тыс. руб.  по бюджетным кредитам, привлеченным в бюджет Полевского городского округа из областного бюджета.</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Согласно данным проекта среднесрочного финансового плана Полевского городского округа на 2013 год и плановый период 2014 и 2015 годов верхний предел муниципального внутреннего долга в 2014 году планируется в объеме 27156,16 тыс. руб. (снижение к 2013 году на 3394,52 тыс. руб.), в 2015 году – 23761,64 тыс. руб. (снижение к 2014 году на 3394,52 тыс. руб.). </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Снижение муниципального долга предусматривает снижение расходов местного бюджета на его обслуживание. Так, на 2014 год данные расходы предусматриваются в сумме 27,16 тыс. руб., на 2015 год – 23,77 тыс. рублей.</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   Основные показатели, характеризующие степень долговой устойчивости, применительно к Полевскому городскому округу в 2009 – 2015 годах, приведены в таблице 7.</w:t>
      </w:r>
    </w:p>
    <w:p w:rsidR="00D032D6" w:rsidRPr="00D032D6" w:rsidRDefault="00D032D6" w:rsidP="00D032D6">
      <w:pPr>
        <w:spacing w:before="195" w:after="195" w:line="240" w:lineRule="auto"/>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Таблица 7,             (%)</w:t>
      </w:r>
    </w:p>
    <w:tbl>
      <w:tblPr>
        <w:tblW w:w="0" w:type="auto"/>
        <w:tblInd w:w="15" w:type="dxa"/>
        <w:tblCellMar>
          <w:left w:w="0" w:type="dxa"/>
          <w:right w:w="0" w:type="dxa"/>
        </w:tblCellMar>
        <w:tblLook w:val="04A0" w:firstRow="1" w:lastRow="0" w:firstColumn="1" w:lastColumn="0" w:noHBand="0" w:noVBand="1"/>
      </w:tblPr>
      <w:tblGrid>
        <w:gridCol w:w="3489"/>
        <w:gridCol w:w="952"/>
        <w:gridCol w:w="984"/>
        <w:gridCol w:w="948"/>
        <w:gridCol w:w="979"/>
        <w:gridCol w:w="1132"/>
        <w:gridCol w:w="1072"/>
      </w:tblGrid>
      <w:tr w:rsidR="00D032D6" w:rsidRPr="00D032D6" w:rsidTr="00D032D6">
        <w:tc>
          <w:tcPr>
            <w:tcW w:w="380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Наименование показателя</w:t>
            </w:r>
          </w:p>
        </w:tc>
        <w:tc>
          <w:tcPr>
            <w:tcW w:w="3019"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Исполнение</w:t>
            </w:r>
          </w:p>
        </w:tc>
        <w:tc>
          <w:tcPr>
            <w:tcW w:w="10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План</w:t>
            </w:r>
          </w:p>
        </w:tc>
        <w:tc>
          <w:tcPr>
            <w:tcW w:w="116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Проект</w:t>
            </w:r>
          </w:p>
        </w:tc>
        <w:tc>
          <w:tcPr>
            <w:tcW w:w="110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Норма</w:t>
            </w:r>
          </w:p>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БК РФ</w:t>
            </w:r>
          </w:p>
        </w:tc>
      </w:tr>
      <w:tr w:rsidR="00D032D6" w:rsidRPr="00D032D6" w:rsidTr="00D032D6">
        <w:tc>
          <w:tcPr>
            <w:tcW w:w="0" w:type="auto"/>
            <w:vMerge/>
            <w:tcBorders>
              <w:top w:val="single" w:sz="8" w:space="0" w:color="auto"/>
              <w:left w:val="single" w:sz="8" w:space="0" w:color="auto"/>
              <w:bottom w:val="single" w:sz="8" w:space="0" w:color="auto"/>
              <w:right w:val="single" w:sz="8" w:space="0" w:color="auto"/>
            </w:tcBorders>
            <w:vAlign w:val="center"/>
            <w:hideMark/>
          </w:tcPr>
          <w:p w:rsidR="00D032D6" w:rsidRPr="00D032D6" w:rsidRDefault="00D032D6" w:rsidP="00D032D6">
            <w:pPr>
              <w:spacing w:after="0" w:line="240" w:lineRule="auto"/>
              <w:rPr>
                <w:rFonts w:ascii="Tahoma" w:eastAsia="Times New Roman" w:hAnsi="Tahoma" w:cs="Tahoma"/>
                <w:color w:val="000000"/>
                <w:sz w:val="21"/>
                <w:szCs w:val="21"/>
                <w:lang w:eastAsia="ru-RU"/>
              </w:rPr>
            </w:pPr>
          </w:p>
        </w:tc>
        <w:tc>
          <w:tcPr>
            <w:tcW w:w="10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2009</w:t>
            </w:r>
          </w:p>
        </w:tc>
        <w:tc>
          <w:tcPr>
            <w:tcW w:w="104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2010</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2011</w:t>
            </w:r>
          </w:p>
        </w:tc>
        <w:tc>
          <w:tcPr>
            <w:tcW w:w="1018"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2012</w:t>
            </w:r>
          </w:p>
        </w:tc>
        <w:tc>
          <w:tcPr>
            <w:tcW w:w="1163"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2013</w:t>
            </w:r>
          </w:p>
        </w:tc>
        <w:tc>
          <w:tcPr>
            <w:tcW w:w="0" w:type="auto"/>
            <w:vMerge/>
            <w:tcBorders>
              <w:top w:val="single" w:sz="8" w:space="0" w:color="auto"/>
              <w:left w:val="nil"/>
              <w:bottom w:val="single" w:sz="8" w:space="0" w:color="auto"/>
              <w:right w:val="single" w:sz="8" w:space="0" w:color="auto"/>
            </w:tcBorders>
            <w:vAlign w:val="center"/>
            <w:hideMark/>
          </w:tcPr>
          <w:p w:rsidR="00D032D6" w:rsidRPr="00D032D6" w:rsidRDefault="00D032D6" w:rsidP="00D032D6">
            <w:pPr>
              <w:spacing w:after="0" w:line="240" w:lineRule="auto"/>
              <w:rPr>
                <w:rFonts w:ascii="Tahoma" w:eastAsia="Times New Roman" w:hAnsi="Tahoma" w:cs="Tahoma"/>
                <w:color w:val="000000"/>
                <w:sz w:val="21"/>
                <w:szCs w:val="21"/>
                <w:lang w:eastAsia="ru-RU"/>
              </w:rPr>
            </w:pPr>
          </w:p>
        </w:tc>
      </w:tr>
      <w:tr w:rsidR="00D032D6" w:rsidRPr="00D032D6" w:rsidTr="00D032D6">
        <w:tc>
          <w:tcPr>
            <w:tcW w:w="38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Отношение муниципального долга к доходам местного бюджета (без учета объема безвозмездных поступлений и поступлений налоговых доходов по дополнительным нормативам отчислений)</w:t>
            </w:r>
          </w:p>
        </w:tc>
        <w:tc>
          <w:tcPr>
            <w:tcW w:w="10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6,0</w:t>
            </w:r>
          </w:p>
        </w:tc>
        <w:tc>
          <w:tcPr>
            <w:tcW w:w="104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0</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12,3</w:t>
            </w:r>
          </w:p>
        </w:tc>
        <w:tc>
          <w:tcPr>
            <w:tcW w:w="1018"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12,3</w:t>
            </w:r>
          </w:p>
        </w:tc>
        <w:tc>
          <w:tcPr>
            <w:tcW w:w="1163"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6,6</w:t>
            </w:r>
          </w:p>
        </w:tc>
        <w:tc>
          <w:tcPr>
            <w:tcW w:w="11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100,0</w:t>
            </w:r>
          </w:p>
        </w:tc>
      </w:tr>
      <w:tr w:rsidR="00D032D6" w:rsidRPr="00D032D6" w:rsidTr="00D032D6">
        <w:tc>
          <w:tcPr>
            <w:tcW w:w="38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Доля расходов на обслуживание муниципального долга в общем объеме расходов бюджета (без субвенций)</w:t>
            </w:r>
          </w:p>
        </w:tc>
        <w:tc>
          <w:tcPr>
            <w:tcW w:w="10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0</w:t>
            </w:r>
          </w:p>
        </w:tc>
        <w:tc>
          <w:tcPr>
            <w:tcW w:w="104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0</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0,003</w:t>
            </w:r>
          </w:p>
        </w:tc>
        <w:tc>
          <w:tcPr>
            <w:tcW w:w="1018"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0,002</w:t>
            </w:r>
          </w:p>
        </w:tc>
        <w:tc>
          <w:tcPr>
            <w:tcW w:w="1163"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0,004</w:t>
            </w:r>
          </w:p>
        </w:tc>
        <w:tc>
          <w:tcPr>
            <w:tcW w:w="110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15,0</w:t>
            </w:r>
          </w:p>
        </w:tc>
      </w:tr>
    </w:tbl>
    <w:p w:rsidR="00D032D6" w:rsidRPr="00D032D6" w:rsidRDefault="00D032D6" w:rsidP="00D032D6">
      <w:pPr>
        <w:spacing w:before="195" w:after="195" w:line="240" w:lineRule="auto"/>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Проведенный анализ показателей местного бюджета показал, что предусмотренный в проекте объем муниципального долга не превысит предельное значение предельного объема муниципального долга, установленный статей 107 Бюджетного кодекса РФ, а объем расходов на обслуживание муниципального долга Полевского городского округа – ограничения, установленные статьей 111 Бюджетного кодекса РФ.</w:t>
      </w:r>
    </w:p>
    <w:p w:rsidR="00D032D6" w:rsidRPr="00D032D6" w:rsidRDefault="00D032D6" w:rsidP="00D032D6">
      <w:pPr>
        <w:spacing w:before="195" w:after="195" w:line="240" w:lineRule="auto"/>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В соответствии с п. 25 проекта верхний предел муниципального внутреннего долга по состоянию на 1 января 2014 года установлен в сумме 27156,16 тыс. руб., что составит 5,9% от установленного статьей 107 Бюджетного кодекса РФ предельного значения.</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13. Оценка установления заданий по предоставлению муниципальных услуг в объеме, достаточном для достижения цели функционирования главных распорядителей бюджетных средств</w:t>
      </w:r>
    </w:p>
    <w:p w:rsidR="00D032D6" w:rsidRPr="00D032D6" w:rsidRDefault="00D032D6" w:rsidP="00D032D6">
      <w:pPr>
        <w:spacing w:before="195" w:after="0"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 </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Планирование бюджетных ассигнований на оказание муниципальными учреждениями муниципальных услуг с учетом муниципального задания осуществлено главными распорядителями бюджетных средств в соответствии с требованиями п.2 ст. 69.2 и п.3 ст.174.2 Бюджетного кодекса РФ.</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На основании показателей проектов муниципальных заданий на 2013 год, т.е. документов, устанавливающих требования к составу, качеству и (или) объему (содержанию), условиям, порядку и результатам оказания муниципальных услуг (выполнения работ), по муниципальным бюджетным учреждениям Полевского городского округа, и размера норматива затрат на оказание муниципальной услуги, представленных в таблице 8 можно сделать вывод о недостаточности бюджетных ассигнований на достижение планируемых результатов деятельности муниципальных бюджетных учреждений Полевского городского округа «Редакция газеты «Диалог» и «Управление городского хозяйства».</w:t>
      </w:r>
    </w:p>
    <w:p w:rsidR="00D032D6" w:rsidRPr="00D032D6" w:rsidRDefault="00D032D6" w:rsidP="00D032D6">
      <w:pPr>
        <w:spacing w:before="195" w:after="195" w:line="240" w:lineRule="auto"/>
        <w:ind w:firstLine="540"/>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Таблица 8</w:t>
      </w:r>
    </w:p>
    <w:tbl>
      <w:tblPr>
        <w:tblW w:w="0" w:type="auto"/>
        <w:tblInd w:w="98" w:type="dxa"/>
        <w:tblCellMar>
          <w:left w:w="0" w:type="dxa"/>
          <w:right w:w="0" w:type="dxa"/>
        </w:tblCellMar>
        <w:tblLook w:val="04A0" w:firstRow="1" w:lastRow="0" w:firstColumn="1" w:lastColumn="0" w:noHBand="0" w:noVBand="1"/>
      </w:tblPr>
      <w:tblGrid>
        <w:gridCol w:w="2250"/>
        <w:gridCol w:w="1482"/>
        <w:gridCol w:w="1387"/>
        <w:gridCol w:w="1483"/>
        <w:gridCol w:w="1315"/>
        <w:gridCol w:w="1556"/>
      </w:tblGrid>
      <w:tr w:rsidR="00D032D6" w:rsidRPr="00D032D6" w:rsidTr="00D032D6">
        <w:trPr>
          <w:trHeight w:val="1275"/>
        </w:trPr>
        <w:tc>
          <w:tcPr>
            <w:tcW w:w="27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Наименование муниципальной услуги</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Нормативные затраты на оказание муниципаль-ной услуги, руб.</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Объем муниципаль-ной услуги, ед.</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Нормативный объем финансового обеспечения, руб.</w:t>
            </w:r>
          </w:p>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(гр.2*гр.3)</w:t>
            </w:r>
          </w:p>
        </w:tc>
        <w:tc>
          <w:tcPr>
            <w:tcW w:w="15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Проект бюджета на 2013 год, руб.</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Отклонение, руб.         (гр.5-гр.4)</w:t>
            </w:r>
          </w:p>
        </w:tc>
      </w:tr>
      <w:tr w:rsidR="00D032D6" w:rsidRPr="00D032D6" w:rsidTr="00D032D6">
        <w:trPr>
          <w:trHeight w:val="255"/>
        </w:trPr>
        <w:tc>
          <w:tcPr>
            <w:tcW w:w="270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4</w:t>
            </w:r>
          </w:p>
        </w:tc>
        <w:tc>
          <w:tcPr>
            <w:tcW w:w="15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5</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6</w:t>
            </w:r>
          </w:p>
        </w:tc>
      </w:tr>
      <w:tr w:rsidR="00D032D6" w:rsidRPr="00D032D6" w:rsidTr="00D032D6">
        <w:trPr>
          <w:trHeight w:val="765"/>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Опубликование правовых актов и другой официальной информации ОМС ПГО</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2 839,87</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728,00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2 067 425,36</w:t>
            </w:r>
          </w:p>
        </w:tc>
        <w:tc>
          <w:tcPr>
            <w:tcW w:w="15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after="0"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after="0"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w:t>
            </w:r>
          </w:p>
        </w:tc>
      </w:tr>
      <w:tr w:rsidR="00D032D6" w:rsidRPr="00D032D6" w:rsidTr="00D032D6">
        <w:trPr>
          <w:trHeight w:val="510"/>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Информирование о работе ОМС ПГО, развитии ПГО</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3 399,57</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416,00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1 414 221,12</w:t>
            </w:r>
          </w:p>
        </w:tc>
        <w:tc>
          <w:tcPr>
            <w:tcW w:w="15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after="0"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after="0"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w:t>
            </w:r>
          </w:p>
        </w:tc>
      </w:tr>
      <w:tr w:rsidR="00D032D6" w:rsidRPr="00D032D6" w:rsidTr="00D032D6">
        <w:trPr>
          <w:trHeight w:val="255"/>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Распространение печатного СМИ</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2,13</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26 000,00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55 380,00</w:t>
            </w:r>
          </w:p>
        </w:tc>
        <w:tc>
          <w:tcPr>
            <w:tcW w:w="15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after="0"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after="0"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w:t>
            </w:r>
          </w:p>
        </w:tc>
      </w:tr>
      <w:tr w:rsidR="00D032D6" w:rsidRPr="00D032D6" w:rsidTr="00D032D6">
        <w:trPr>
          <w:trHeight w:val="510"/>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Итого по МБУ "Редакция газеты "Диалог"</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after="0"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after="0"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3 537 026,48</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1 886 880,00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-1 650 146,48</w:t>
            </w:r>
          </w:p>
        </w:tc>
      </w:tr>
      <w:tr w:rsidR="00D032D6" w:rsidRPr="00D032D6" w:rsidTr="00D032D6">
        <w:trPr>
          <w:trHeight w:val="765"/>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Прием и выдача документов на приватизацию муниципального жилищного фонда</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31 360,89</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150,00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4 704 133,50</w:t>
            </w:r>
          </w:p>
        </w:tc>
        <w:tc>
          <w:tcPr>
            <w:tcW w:w="15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after="0"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after="0"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w:t>
            </w:r>
          </w:p>
        </w:tc>
      </w:tr>
      <w:tr w:rsidR="00D032D6" w:rsidRPr="00D032D6" w:rsidTr="00D032D6">
        <w:trPr>
          <w:trHeight w:val="751"/>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Прием и оформление документов о согласовании переустройства и (или) перепланировки жилых помещений</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22 709,61</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150,00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3 406 441,50</w:t>
            </w:r>
          </w:p>
        </w:tc>
        <w:tc>
          <w:tcPr>
            <w:tcW w:w="15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after="0"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after="0"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w:t>
            </w:r>
          </w:p>
        </w:tc>
      </w:tr>
      <w:tr w:rsidR="00D032D6" w:rsidRPr="00D032D6" w:rsidTr="00D032D6">
        <w:trPr>
          <w:trHeight w:val="255"/>
        </w:trPr>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Итого по МБУ "УГХ"</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after="0"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after="0" w:line="368" w:lineRule="atLeast"/>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8 110 575,00</w:t>
            </w:r>
          </w:p>
        </w:tc>
        <w:tc>
          <w:tcPr>
            <w:tcW w:w="15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032D6" w:rsidRPr="00D032D6" w:rsidRDefault="00D032D6" w:rsidP="00D032D6">
            <w:pPr>
              <w:spacing w:before="195" w:after="195" w:line="368" w:lineRule="atLeast"/>
              <w:jc w:val="right"/>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7 791 550,00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D032D6" w:rsidRPr="00D032D6" w:rsidRDefault="00D032D6" w:rsidP="00D032D6">
            <w:pPr>
              <w:spacing w:before="195" w:after="195" w:line="368" w:lineRule="atLeast"/>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-319 025,00</w:t>
            </w:r>
          </w:p>
        </w:tc>
      </w:tr>
    </w:tbl>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Оценка достаточности бюджетных ассигнований на достижение запланированных результатов деятельности других муниципальных бюджетных учреждений Полевского городского округа не проведена, по причине отсутствия сведений о размере установленного норматива затрат на оказание других муниципальных услуг.</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Согласно постановления Главы Полевского городского округа от 03.05.2011 N 1065 "Об утверждении Методических рекомендаций по расчету нормативных затрат, связанных с оказанием муниципальными учреждениями Полевского городского округа муниципальных услуг (выполнением работ), и нормативных затрат на содержание имущества муниципальных учреждений Полевского городского округа" объем финансового обеспечения выполнения муниципального задания муниципальными учреждениями, определяемый на основе нормативных затрат, не должен превышать объем бюджетных ассигнований, предусмотренных в местном бюджете на соответствующие цели, и утвержденных лимитов бюджетных обязательств на соответствующий финансовый год и плановый период.</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 </w:t>
      </w:r>
    </w:p>
    <w:p w:rsidR="00D032D6" w:rsidRPr="00D032D6" w:rsidRDefault="00D032D6" w:rsidP="00D032D6">
      <w:pPr>
        <w:spacing w:before="195" w:after="195"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Выводы</w:t>
      </w:r>
    </w:p>
    <w:p w:rsidR="00D032D6" w:rsidRPr="00D032D6" w:rsidRDefault="00D032D6" w:rsidP="00D032D6">
      <w:pPr>
        <w:spacing w:before="195" w:after="195" w:line="240" w:lineRule="auto"/>
        <w:ind w:firstLine="540"/>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 </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Проект бюджета внесен Администрацией Полевского городского округа  на рассмотрение в Думу Полевского городского округа в установленные сроки.</w:t>
      </w:r>
    </w:p>
    <w:p w:rsidR="00D032D6" w:rsidRPr="00D032D6" w:rsidRDefault="00D032D6" w:rsidP="00D032D6">
      <w:pPr>
        <w:spacing w:before="195" w:after="195" w:line="240" w:lineRule="auto"/>
        <w:ind w:firstLine="53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Состав документов, представленных к проекту решения Думы Полевского городского округа  «О бюджете Полевского городского округа  на 2013 год», соответствует требованиям Бюджетного кодекса РФ и Положения о бюджетном процессе.</w:t>
      </w:r>
    </w:p>
    <w:p w:rsidR="00D032D6" w:rsidRPr="00D032D6" w:rsidRDefault="00D032D6" w:rsidP="00D032D6">
      <w:pPr>
        <w:spacing w:before="195" w:after="195" w:line="240" w:lineRule="auto"/>
        <w:ind w:firstLine="53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Экспертиза проекта решения о бюджете Полевского городского округа на 2013 год показала:</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 Структура проекта решения о бюджете Полевского городского округа на 2013 год соответствует требованиям бюджетного законодательства Российской Федерации.</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 Прогнозируемый объем поступлений в бюджет по единому налогу на вмененный доход для отдельных видов деятельности, по налогу на имущество физических лиц,  земельному налогу, доходов от использования имущества, доходов от оказания платных услуг, от продажи материальных активов, доходов от штрафов, санкций, возмещения ущерба на 2013 год определен не в соответствии с показателями прогноза социально-экономического развития Полевского городского округа, утвержденного постановлением Главы Полевского городского округа от 27.09.2012  № 1957.</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Без учета принятых на день внесения проекта решения о бюджете в представительный орган законодательства и муниципальных правовых актов осуществлено прогнозирование поступлений в бюджет по единому налогу на вмененный доход для отдельных видов деятельности, земельному налогу и доходов от сдачи в аренду объектов нежилого фонда муниципальной казны, доходов от части прибыли муниципальных унитарных предприятий.  В дальнейшем, прогноз поступлений доходов от сдачи в аренду объектов нежилого фонда муниципальной казны уточнен.</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результате проектом бюджета на 2013 год объем планируемых поступлений занижен по ЕНВД на 1,8 млн. руб., по земельному налогу на 22,7 млн. руб. и не запланированы поступления доходов от части прибыли муниципальных унитарных предприятий.</w:t>
      </w:r>
    </w:p>
    <w:p w:rsidR="00D032D6" w:rsidRPr="00D032D6" w:rsidRDefault="00D032D6" w:rsidP="00D032D6">
      <w:pPr>
        <w:spacing w:before="195" w:after="195" w:line="240" w:lineRule="auto"/>
        <w:ind w:firstLine="70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Экспертизой проекта бюджета на 2013 год выявлен возможный объем повышения плана поступлений в доходы бюджета в сумме 2,4 млн. руб. от продажи материальных активов.</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 Не соблюдено законодательно установленное разграничение компетенции между уровнями государственной власти и местного самоуправления в части предоставления финансовой поддержки телерадиокомпании, являющейся государственным полномочием.</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Не все расходы, запланированные в проекте бюджета, обусловлены действующими нормативными правовыми актами. </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4. Объем запланированных бюджетных ассигнований на 2013 год не достаточен для исполнения принятых расходных обязательств Полевского городского округа.</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xml:space="preserve">Исходя из прогнозной оценки действующих расходных обязательств главных распорядителей бюджетных средств на 2013 год необеспеченная проектом бюджета потребность в бюджетных ассигнованиях по ОМС Управление образованием ПГО составляет 26775,15 тыс. рублей, по ОМС Администрация Полевского городского округа – 229831,12 тыс. рублей, по ОМС Управление </w:t>
      </w:r>
      <w:r w:rsidRPr="00D032D6">
        <w:rPr>
          <w:rFonts w:ascii="Arial" w:eastAsia="Times New Roman" w:hAnsi="Arial" w:cs="Arial"/>
          <w:color w:val="000000"/>
          <w:sz w:val="24"/>
          <w:szCs w:val="24"/>
          <w:lang w:eastAsia="ru-RU"/>
        </w:rPr>
        <w:lastRenderedPageBreak/>
        <w:t>муниципальным имуществом ПГО – 877,14 тыс. руб., ОМС Управление культурой ПГО – 3737,04 тыс. руб., Счетная палата ПГО – 1294,07 тыс. руб.</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Недостаток планируемых бюджетных ассигнований обусловлен общим подходом к формированию расходов бюджета - в пределах прогноза поступления доходов в местный бюджет и источников покрытия дефицита бюджета.</w:t>
      </w:r>
    </w:p>
    <w:p w:rsidR="00D032D6" w:rsidRPr="00D032D6" w:rsidRDefault="00D032D6" w:rsidP="00D032D6">
      <w:pPr>
        <w:spacing w:before="195" w:after="195" w:line="240" w:lineRule="auto"/>
        <w:ind w:firstLine="567"/>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В проекте решения о бюджете не нашли отражение и не определены объемы бюджетных ассигнований по двум принятым ранее долгосрочным ведомственным и девяти муниципальным целевым программам,  действующим в очередном финансовом году.</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5. Показатели программной части бюджета не соответствуют показателям принятых муниципальных целевых программ, финансирование которых предусмотрено проектом решения о бюджете в очередном финансовом году.</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6. Проект местного бюджета на 2013 год не в полной мере основывается на прогнозе социально-экономического развития Полевского городского округа и не полностью учитывает основные направления бюджетной и налоговой политики Полевского городского округа, ориентированные на выполнение бюджетного послания Президента РФ и губернатора Свердловской области.</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7. Экспертиза текстовой части проекта решения о бюджете на соответствие нормам бюджетного законодательства Российской Федерации показала, что в основном проект решения о бюджете не противоречит бюджетному законодательству Российской Федерации, однако ряд положений проекта (абз.1,2,3 п.18, подп.1 п.34. п.38, п.39) нуждается в уточнении, исключающее неоднозначное применение.</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8. Проект бюджета на 2013 год сформирован в соответствии с правилами применения бюджетной классификации Российской Федерации. </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9.   Внутренних противоречий содержания отдельных фрагментов текста проекта решения о бюджете на 2013 год и приложений к нему текстовой части проекта решения о бюджете не установлено.</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10. Планирование бюджетных ассигнований главными распорядителями бюджетных средств на очередной финансовый год осуществлено в соответствии с установленным Порядком и Методикой планирования бюджетных ассигнований бюджета Полевского городского округа.</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11.  Проектом бюджета на 2013 год предусмотрен профицит за счет изменения остатка средств на счете бюджета, который планируется направить на погашение бюджетных кредитов.  Других источников финансирования дефицита бюджета проектом не предусмотрено.  Проект бюджета на 2013 год сбалансирован по доходам, расходам и источникам финансирования дефицита бюджета, соответствует бюджетному законодательству в части соблюдения ограничений по отдельным параметрам бюджета.</w:t>
      </w:r>
    </w:p>
    <w:p w:rsidR="00D032D6" w:rsidRPr="00D032D6" w:rsidRDefault="00D032D6" w:rsidP="00D032D6">
      <w:pPr>
        <w:spacing w:before="195" w:after="195" w:line="240" w:lineRule="auto"/>
        <w:ind w:firstLine="539"/>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xml:space="preserve">12. Предусмотренный в проекте предельный объем муниципального долга на 2013 год соответствует планируемой сумме непогашенных заимствований на 01 января 2013 года по бюджетным кредитам, привлеченным в бюджет Полевского городского округа, не превышает предельное значение, установленное статей 107 Бюджетного кодекса РФ, а объем расходов на обслуживание муниципального </w:t>
      </w:r>
      <w:r w:rsidRPr="00D032D6">
        <w:rPr>
          <w:rFonts w:ascii="Arial" w:eastAsia="Times New Roman" w:hAnsi="Arial" w:cs="Arial"/>
          <w:color w:val="000000"/>
          <w:sz w:val="24"/>
          <w:szCs w:val="24"/>
          <w:lang w:eastAsia="ru-RU"/>
        </w:rPr>
        <w:lastRenderedPageBreak/>
        <w:t>долга Полевского городского округа – ограничения, установленные статьей 111 Бюджетного кодекса РФ.</w:t>
      </w:r>
    </w:p>
    <w:p w:rsidR="00D032D6" w:rsidRPr="00D032D6" w:rsidRDefault="00D032D6" w:rsidP="00D032D6">
      <w:pPr>
        <w:spacing w:before="195" w:after="195" w:line="240" w:lineRule="auto"/>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Верхний предел муниципального внутреннего долга по состоянию на 1 января 2014 года не превышает ограничения, установленные статьей 107 Бюджетного кодекса РФ.</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13. Установлена недостаточность бюджетных ассигнований планируемых на 2013 год на достижение планируемых результатов деятельности муниципальных бюджетных учреждений Полевского городского округа «Редакция газеты «Диалог» и «Управление городского хозяйства».</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Оценка достаточности бюджетных ассигнований на достижение запланированных результатов деятельности других муниципальных бюджетных учреждений Полевского городского округа не проведена, по причине отсутствия сведений о размере установленного норматива затрат на оказание ими муниципальных услуг.</w:t>
      </w:r>
    </w:p>
    <w:p w:rsidR="00D032D6" w:rsidRPr="00D032D6" w:rsidRDefault="00D032D6" w:rsidP="00D032D6">
      <w:pPr>
        <w:spacing w:before="195" w:after="195"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Предложения</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$11.                       Увеличить объем планируемых поступлений на 2013 год:</w:t>
      </w:r>
    </w:p>
    <w:p w:rsidR="00D032D6" w:rsidRPr="00D032D6" w:rsidRDefault="00D032D6" w:rsidP="00D032D6">
      <w:pPr>
        <w:spacing w:before="195" w:after="195" w:line="240" w:lineRule="auto"/>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по единому налогу на вмененный доход для отдельных видов деятельности на 1,8 млн. руб.;</w:t>
      </w:r>
    </w:p>
    <w:p w:rsidR="00D032D6" w:rsidRPr="00D032D6" w:rsidRDefault="00D032D6" w:rsidP="00D032D6">
      <w:pPr>
        <w:spacing w:before="195" w:after="195" w:line="240" w:lineRule="auto"/>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по земельному налогу на 22,7 млн. руб.;</w:t>
      </w:r>
    </w:p>
    <w:p w:rsidR="00D032D6" w:rsidRPr="00D032D6" w:rsidRDefault="00D032D6" w:rsidP="00D032D6">
      <w:pPr>
        <w:spacing w:before="195" w:after="195" w:line="240" w:lineRule="auto"/>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по доходам от продажи материальных активов на 2,4 млн. руб.</w:t>
      </w:r>
    </w:p>
    <w:p w:rsidR="00D032D6" w:rsidRPr="00D032D6" w:rsidRDefault="00D032D6" w:rsidP="00D032D6">
      <w:pPr>
        <w:spacing w:after="0"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2. Установить </w:t>
      </w:r>
      <w:hyperlink r:id="rId12" w:history="1">
        <w:r w:rsidRPr="00D032D6">
          <w:rPr>
            <w:rFonts w:ascii="Tahoma" w:eastAsia="Times New Roman" w:hAnsi="Tahoma" w:cs="Tahoma"/>
            <w:sz w:val="24"/>
            <w:szCs w:val="24"/>
            <w:lang w:eastAsia="ru-RU"/>
          </w:rPr>
          <w:t>значения</w:t>
        </w:r>
      </w:hyperlink>
      <w:r w:rsidRPr="00D032D6">
        <w:rPr>
          <w:rFonts w:ascii="Arial" w:eastAsia="Times New Roman" w:hAnsi="Arial" w:cs="Arial"/>
          <w:color w:val="000000"/>
          <w:sz w:val="24"/>
          <w:szCs w:val="24"/>
          <w:lang w:eastAsia="ru-RU"/>
        </w:rPr>
        <w:t> показателей экономической эффективности деятельности муниципальных унитарных предприятий Полевского городского округа на 2013 год, в их числе утвердить значение показателя части прибыли остающейся после уплаты налогов и иных обязательных платежей в бюджет, подлежащей перечислению в бюджет Полевского городского округа в 2013 году, соответствующие поправки внести в проект бюджета на 2013 год, в части включения доходов от перечисления части прибыли муниципальных унитарных предприятий.</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3. Принять муниципальные нормативные правовые акты, устанавливающие расходные обязательства Полевского городского округа по содержанию детей в муниципальных дошкольных образовательных учреждениях.</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4. Разработать и принять меры для уменьшения расходных обязательств Полевского городского округа на 2013 год и предусмотреть бюджетные ассигнования на финансовое обеспечение действующих расходных обязательств главных распорядителей бюджетных средств на 2013 год в полном объеме.  </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5. Исключить из проекта бюджета на 2013 год бюджетные ассигнования на поддержку электронных средств массовой информации.</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6. Утвердить Реестр социально ориентированных некоммерческих организаций - получателей поддержки Полевского городского округа либо исключить из проекта бюджета на 2013 год бюджетные ассигнования на поддержку общественных организаций.</w:t>
      </w:r>
    </w:p>
    <w:p w:rsidR="00D032D6" w:rsidRPr="00D032D6" w:rsidRDefault="00D032D6" w:rsidP="00D032D6">
      <w:pPr>
        <w:spacing w:before="195" w:after="195" w:line="240" w:lineRule="auto"/>
        <w:ind w:firstLine="48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7. Внести уточнения в текстовую часть проекта бюджета на 2013 год:</w:t>
      </w:r>
    </w:p>
    <w:p w:rsidR="00D032D6" w:rsidRPr="00D032D6" w:rsidRDefault="00D032D6" w:rsidP="00D032D6">
      <w:pPr>
        <w:spacing w:before="195" w:after="195" w:line="240" w:lineRule="auto"/>
        <w:ind w:firstLine="48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lastRenderedPageBreak/>
        <w:t>- в абзацах первом, втором и третьем пункта 18 слова «постановлением Главы Полевского городского округа» заменить словами «постановлением Администрации Полевского городского округа;</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в подпункте 1 пункта 34 слова «постановлений Главы Полевского городского округа» заменить словами «постановлений Администрации Полевского городского округа»;</w:t>
      </w:r>
    </w:p>
    <w:p w:rsidR="00D032D6" w:rsidRPr="00D032D6" w:rsidRDefault="00D032D6" w:rsidP="00D032D6">
      <w:pPr>
        <w:spacing w:before="195" w:after="195" w:line="240" w:lineRule="auto"/>
        <w:ind w:firstLine="54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 пункты 38 и 39 дополнить словами «с учетом принятых и неисполненных обязательств».</w:t>
      </w:r>
    </w:p>
    <w:p w:rsidR="00D032D6" w:rsidRPr="00D032D6" w:rsidRDefault="00D032D6" w:rsidP="00D032D6">
      <w:pPr>
        <w:spacing w:after="0"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8. В текстовой части проекта бюджета на 2013 год определить порядок погашения кредиторской задолженности по неисполненным бюджетным обязательствам, действие которых прекращается в 2012 году.</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9. Разработать и принять программу комплексного социально-экономического развития Полевского городского округа на 2013 год и плановый период, как основу для долгосрочных целевых программ.</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10. Внести изменения в утвержденные муниципальные целевые и ведомственные целевые программы с целью приведения объёмов финансовых ресурсов на их реализацию с бюджетными проектировками на 2013 год.</w:t>
      </w:r>
    </w:p>
    <w:p w:rsidR="00D032D6" w:rsidRPr="00D032D6" w:rsidRDefault="00D032D6" w:rsidP="00D032D6">
      <w:pPr>
        <w:spacing w:before="195" w:after="195" w:line="240" w:lineRule="auto"/>
        <w:jc w:val="center"/>
        <w:rPr>
          <w:rFonts w:ascii="Tahoma" w:eastAsia="Times New Roman" w:hAnsi="Tahoma" w:cs="Tahoma"/>
          <w:color w:val="000000"/>
          <w:sz w:val="21"/>
          <w:szCs w:val="21"/>
          <w:lang w:eastAsia="ru-RU"/>
        </w:rPr>
      </w:pPr>
      <w:r w:rsidRPr="00D032D6">
        <w:rPr>
          <w:rFonts w:ascii="Arial" w:eastAsia="Times New Roman" w:hAnsi="Arial" w:cs="Arial"/>
          <w:b/>
          <w:bCs/>
          <w:color w:val="000000"/>
          <w:sz w:val="24"/>
          <w:szCs w:val="24"/>
          <w:lang w:eastAsia="ru-RU"/>
        </w:rPr>
        <w:t>Заключение</w:t>
      </w:r>
    </w:p>
    <w:p w:rsidR="00D032D6" w:rsidRPr="00D032D6" w:rsidRDefault="00D032D6" w:rsidP="00D032D6">
      <w:pPr>
        <w:spacing w:before="195" w:after="195" w:line="240" w:lineRule="auto"/>
        <w:ind w:firstLine="600"/>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На основе проведенной экспертизы проекта решения Думы Полевского городского округа  «О бюджете Полевского городского округа  на 2013 год», Счетная палата Думы Полевского городского округа считает, что проект решения «О бюджете Полевского городского округа  на 2012 год» нуждается в доработке и может быть утвержден после уточнения и устранения выявленных экспертизой недостатков.</w:t>
      </w:r>
    </w:p>
    <w:p w:rsidR="00D032D6" w:rsidRPr="00D032D6" w:rsidRDefault="00D032D6" w:rsidP="00D032D6">
      <w:pPr>
        <w:spacing w:before="195" w:after="195" w:line="240" w:lineRule="auto"/>
        <w:jc w:val="both"/>
        <w:rPr>
          <w:rFonts w:ascii="Tahoma" w:eastAsia="Times New Roman" w:hAnsi="Tahoma" w:cs="Tahoma"/>
          <w:color w:val="000000"/>
          <w:sz w:val="21"/>
          <w:szCs w:val="21"/>
          <w:lang w:eastAsia="ru-RU"/>
        </w:rPr>
      </w:pPr>
      <w:r w:rsidRPr="00D032D6">
        <w:rPr>
          <w:rFonts w:ascii="Arial" w:eastAsia="Times New Roman" w:hAnsi="Arial" w:cs="Arial"/>
          <w:color w:val="000000"/>
          <w:sz w:val="24"/>
          <w:szCs w:val="24"/>
          <w:lang w:eastAsia="ru-RU"/>
        </w:rPr>
        <w:t>Председатель Счетной палаты ПГО                                                                                           И.М.Зюзева</w:t>
      </w:r>
    </w:p>
    <w:p w:rsidR="00A63896" w:rsidRDefault="00A63896">
      <w:bookmarkStart w:id="0" w:name="_GoBack"/>
      <w:bookmarkEnd w:id="0"/>
    </w:p>
    <w:sectPr w:rsidR="00A638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69B"/>
    <w:rsid w:val="0024469B"/>
    <w:rsid w:val="00A63896"/>
    <w:rsid w:val="00D032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032D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32D6"/>
    <w:rPr>
      <w:rFonts w:ascii="Times New Roman" w:eastAsia="Times New Roman" w:hAnsi="Times New Roman" w:cs="Times New Roman"/>
      <w:b/>
      <w:bCs/>
      <w:kern w:val="36"/>
      <w:sz w:val="48"/>
      <w:szCs w:val="48"/>
      <w:lang w:eastAsia="ru-RU"/>
    </w:rPr>
  </w:style>
  <w:style w:type="paragraph" w:customStyle="1" w:styleId="a3">
    <w:name w:val="a"/>
    <w:basedOn w:val="a"/>
    <w:rsid w:val="00D032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032D6"/>
    <w:rPr>
      <w:b/>
      <w:bCs/>
    </w:rPr>
  </w:style>
  <w:style w:type="paragraph" w:styleId="a5">
    <w:name w:val="Normal (Web)"/>
    <w:basedOn w:val="a"/>
    <w:uiPriority w:val="99"/>
    <w:unhideWhenUsed/>
    <w:rsid w:val="00D032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D032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D032D6"/>
    <w:rPr>
      <w:color w:val="0000FF"/>
      <w:u w:val="single"/>
    </w:rPr>
  </w:style>
  <w:style w:type="character" w:styleId="a7">
    <w:name w:val="FollowedHyperlink"/>
    <w:basedOn w:val="a0"/>
    <w:uiPriority w:val="99"/>
    <w:semiHidden/>
    <w:unhideWhenUsed/>
    <w:rsid w:val="00D032D6"/>
    <w:rPr>
      <w:color w:val="800080"/>
      <w:u w:val="single"/>
    </w:rPr>
  </w:style>
  <w:style w:type="paragraph" w:customStyle="1" w:styleId="textindent">
    <w:name w:val="textindent"/>
    <w:basedOn w:val="a"/>
    <w:rsid w:val="00D032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indent2">
    <w:name w:val="textindent2"/>
    <w:basedOn w:val="a"/>
    <w:rsid w:val="00D032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1"/>
    <w:basedOn w:val="a"/>
    <w:rsid w:val="00D032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D032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
    <w:name w:val="normal"/>
    <w:basedOn w:val="a"/>
    <w:rsid w:val="00D032D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032D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32D6"/>
    <w:rPr>
      <w:rFonts w:ascii="Times New Roman" w:eastAsia="Times New Roman" w:hAnsi="Times New Roman" w:cs="Times New Roman"/>
      <w:b/>
      <w:bCs/>
      <w:kern w:val="36"/>
      <w:sz w:val="48"/>
      <w:szCs w:val="48"/>
      <w:lang w:eastAsia="ru-RU"/>
    </w:rPr>
  </w:style>
  <w:style w:type="paragraph" w:customStyle="1" w:styleId="a3">
    <w:name w:val="a"/>
    <w:basedOn w:val="a"/>
    <w:rsid w:val="00D032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032D6"/>
    <w:rPr>
      <w:b/>
      <w:bCs/>
    </w:rPr>
  </w:style>
  <w:style w:type="paragraph" w:styleId="a5">
    <w:name w:val="Normal (Web)"/>
    <w:basedOn w:val="a"/>
    <w:uiPriority w:val="99"/>
    <w:unhideWhenUsed/>
    <w:rsid w:val="00D032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D032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D032D6"/>
    <w:rPr>
      <w:color w:val="0000FF"/>
      <w:u w:val="single"/>
    </w:rPr>
  </w:style>
  <w:style w:type="character" w:styleId="a7">
    <w:name w:val="FollowedHyperlink"/>
    <w:basedOn w:val="a0"/>
    <w:uiPriority w:val="99"/>
    <w:semiHidden/>
    <w:unhideWhenUsed/>
    <w:rsid w:val="00D032D6"/>
    <w:rPr>
      <w:color w:val="800080"/>
      <w:u w:val="single"/>
    </w:rPr>
  </w:style>
  <w:style w:type="paragraph" w:customStyle="1" w:styleId="textindent">
    <w:name w:val="textindent"/>
    <w:basedOn w:val="a"/>
    <w:rsid w:val="00D032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indent2">
    <w:name w:val="textindent2"/>
    <w:basedOn w:val="a"/>
    <w:rsid w:val="00D032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1"/>
    <w:basedOn w:val="a"/>
    <w:rsid w:val="00D032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D032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
    <w:name w:val="normal"/>
    <w:basedOn w:val="a"/>
    <w:rsid w:val="00D032D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053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evsk.midural.ru/uploads/document/946/p1492-vtsp-kollektivnye-sady-na-2013-god.doc"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olevsk.midural.ru/uploads/document/1182/p1978-programma-bezopasnost-dorozhnogo-dvizheniya.doc" TargetMode="External"/><Relationship Id="rId12" Type="http://schemas.openxmlformats.org/officeDocument/2006/relationships/hyperlink" Target="consultantplus://offline/ref=B1D921BBCC460892E4D1D68FC56658AD47B4745EF0072E2F4D02C58FFB1D986EE0BFD2A0A63473E13CA671jAjB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26123F1C998DAD814C29878978772601903451B700626A5CC2D042955B1F58023CA3C17BFAI1A6Q" TargetMode="External"/><Relationship Id="rId11" Type="http://schemas.openxmlformats.org/officeDocument/2006/relationships/hyperlink" Target="consultantplus://offline/main?base=RLAW071;n=88512;fld=134;dst=100016" TargetMode="External"/><Relationship Id="rId5" Type="http://schemas.openxmlformats.org/officeDocument/2006/relationships/hyperlink" Target="consultantplus://offline/ref=CBCE12C67EA3EB99324860E6D079D49914D48A6B3DADACBFFC084EF8A0A3uBN" TargetMode="External"/><Relationship Id="rId10" Type="http://schemas.openxmlformats.org/officeDocument/2006/relationships/hyperlink" Target="http://polevsk.midural.ru/uploads/document/428/p630-programma-chistaya-voda.doc" TargetMode="External"/><Relationship Id="rId4" Type="http://schemas.openxmlformats.org/officeDocument/2006/relationships/webSettings" Target="webSettings.xml"/><Relationship Id="rId9" Type="http://schemas.openxmlformats.org/officeDocument/2006/relationships/hyperlink" Target="http://polevsk.midural.ru/uploads/document/1155/p1939-programma-infrastruktura-sfera-fizkultury.do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23359</Words>
  <Characters>133149</Characters>
  <Application>Microsoft Office Word</Application>
  <DocSecurity>0</DocSecurity>
  <Lines>1109</Lines>
  <Paragraphs>312</Paragraphs>
  <ScaleCrop>false</ScaleCrop>
  <Company/>
  <LinksUpToDate>false</LinksUpToDate>
  <CharactersWithSpaces>156196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2026-04-09T12:29:00Z</dcterms:created>
  <dcterms:modified xsi:type="dcterms:W3CDTF">2026-04-09T12:29:00Z</dcterms:modified>
</cp:coreProperties>
</file>